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辽宁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44"/>
          <w:szCs w:val="44"/>
        </w:rPr>
        <w:t>省级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非物质文化遗产代表性传承人推荐名单汇总表</w:t>
      </w:r>
    </w:p>
    <w:tbl>
      <w:tblPr>
        <w:tblStyle w:val="3"/>
        <w:tblpPr w:leftFromText="180" w:rightFromText="180" w:vertAnchor="text" w:horzAnchor="page" w:tblpXSpec="center" w:tblpY="287"/>
        <w:tblOverlap w:val="never"/>
        <w:tblW w:w="16032" w:type="dxa"/>
        <w:tblInd w:w="-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15"/>
        <w:gridCol w:w="870"/>
        <w:gridCol w:w="1733"/>
        <w:gridCol w:w="2040"/>
        <w:gridCol w:w="1395"/>
        <w:gridCol w:w="1020"/>
        <w:gridCol w:w="480"/>
        <w:gridCol w:w="720"/>
        <w:gridCol w:w="1215"/>
        <w:gridCol w:w="1590"/>
        <w:gridCol w:w="1590"/>
        <w:gridCol w:w="1249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95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项目基本信息</w:t>
            </w:r>
          </w:p>
        </w:tc>
        <w:tc>
          <w:tcPr>
            <w:tcW w:w="786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代表性传承人基本信息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项目类别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项目编号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申报地区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或单位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入选</w:t>
            </w: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ascii="仿宋" w:hAnsi="仿宋" w:eastAsia="仿宋"/>
                <w:sz w:val="24"/>
              </w:rPr>
              <w:t>级名录时间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（具体到年）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累计从事该非遗项目传承实践年限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认定为市</w:t>
            </w:r>
            <w:r>
              <w:rPr>
                <w:rFonts w:ascii="仿宋" w:hAnsi="仿宋" w:eastAsia="仿宋"/>
                <w:sz w:val="24"/>
              </w:rPr>
              <w:t>级非遗代表性传承人时间</w:t>
            </w:r>
            <w:r>
              <w:rPr>
                <w:rFonts w:ascii="仿宋" w:hAnsi="仿宋" w:eastAsia="仿宋"/>
                <w:szCs w:val="21"/>
              </w:rPr>
              <w:t>（具体到年月）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</w:rPr>
              <w:t>主要开展传承活动地区</w:t>
            </w: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-133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砚台制作技艺（松花石砚制作技艺）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本溪市文化事业发展服务中心（本溪市文化馆）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2014年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（国家级）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冯月婷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1985年12月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传统戏剧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京剧（本溪徐派毕谷云）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本溪市文化事业发展服务中心（本溪市文化馆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2007年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刘湘怀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1951年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VII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-37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本溪满族剪纸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本溪市文物保护中心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刘桂芝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回族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1949年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传统体育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Ⅵ-19 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祁家门五行通背拳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本溪市文物保护中心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韩宝轩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1954年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Ⅶ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本溪桥头石雕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本溪市明山区文化卫生服务中心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2006年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章永军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1971年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Ⅶ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本溪桥头石雕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本溪市明山区文化卫生服务中心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2006年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王德昌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1961年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传统音乐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Ⅱ-23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本溪鼓乐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本溪满族自治县文化馆（本溪满族自治县非物质文化遗产保护中心）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2009年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何海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1977年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本溪市及周边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X-54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民间社火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（本溪社火）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本溪满族自治县文化馆（本溪满族自治县非物质文化遗产保护中心）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2008年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（国家级）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杨和清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1952年12月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本溪满族自治县小市镇同江峪村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X-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本溪碱厂舞龙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本溪满族自治县文化馆（本溪满族自治县非物质文化遗产保护中心）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赵希凯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1970年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本溪市、本溪满族自治县碱厂镇及周边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传统体育、游艺与杂技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Ⅵ-11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满族珍珠球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本溪满族自治县文化馆（本溪满族自治县非物质文化遗产保护中心）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迟贵成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1972年10月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本溪满族自治县草河掌镇及周边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传统舞蹈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Ⅲ-1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本溪全堡寸跷秧歌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本溪满族自治县文化馆（本溪满族自治县非物质文化遗产保护中心）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2007年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徐秀书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1962年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本溪市、本溪满族自治县田师付镇及周边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传统舞蹈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Ⅲ-24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朝鲜族农乐舞（乞粒舞）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2006年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（国家级）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金花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朝鲜族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1976年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Ⅹ-19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祭山习俗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杨国孝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1963年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Ⅶ-38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传统木版年画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2015年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任凤山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1958年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Ⅷ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辽东条编技艺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曹文清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1940年11月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桓仁八里甸子镇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Ⅶ-38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传统木版年画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桓仁满族自治县文化事业发展服务中心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2015年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卢振东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1946年10月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65年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2015年10月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桓仁古城镇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</w:p>
        </w:tc>
      </w:tr>
    </w:tbl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注：请在备注中标注属于哪种类型（A.</w:t>
      </w:r>
      <w:r>
        <w:rPr>
          <w:rFonts w:hint="eastAsia" w:ascii="仿宋" w:hAnsi="仿宋" w:eastAsia="仿宋"/>
          <w:sz w:val="32"/>
          <w:szCs w:val="32"/>
        </w:rPr>
        <w:t>填补空缺：</w:t>
      </w:r>
      <w:r>
        <w:rPr>
          <w:rFonts w:ascii="仿宋" w:hAnsi="仿宋" w:eastAsia="仿宋"/>
          <w:sz w:val="32"/>
          <w:szCs w:val="32"/>
        </w:rPr>
        <w:t>没有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级代表性传承人的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级代表性项目；B.</w:t>
      </w:r>
      <w:r>
        <w:rPr>
          <w:rFonts w:hint="eastAsia" w:ascii="仿宋" w:hAnsi="仿宋" w:eastAsia="仿宋"/>
          <w:sz w:val="32"/>
          <w:szCs w:val="32"/>
        </w:rPr>
        <w:t>解决</w:t>
      </w:r>
    </w:p>
    <w:p>
      <w:pPr>
        <w:spacing w:line="520" w:lineRule="exact"/>
        <w:ind w:left="983" w:leftChars="304" w:hanging="345" w:hangingChars="10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老化：省</w:t>
      </w:r>
      <w:r>
        <w:rPr>
          <w:rFonts w:ascii="仿宋" w:hAnsi="仿宋" w:eastAsia="仿宋"/>
          <w:sz w:val="32"/>
          <w:szCs w:val="32"/>
        </w:rPr>
        <w:t>级代表性传承人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ascii="仿宋" w:hAnsi="仿宋" w:eastAsia="仿宋"/>
          <w:sz w:val="32"/>
          <w:szCs w:val="32"/>
        </w:rPr>
        <w:t>年龄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岁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级代表性项目；C.补充</w:t>
      </w:r>
      <w:r>
        <w:rPr>
          <w:rFonts w:hint="eastAsia" w:ascii="仿宋" w:hAnsi="仿宋" w:eastAsia="仿宋"/>
          <w:sz w:val="32"/>
          <w:szCs w:val="32"/>
        </w:rPr>
        <w:t>亟需：虽有省</w:t>
      </w:r>
      <w:r>
        <w:rPr>
          <w:rFonts w:ascii="仿宋" w:hAnsi="仿宋" w:eastAsia="仿宋"/>
          <w:sz w:val="32"/>
          <w:szCs w:val="32"/>
        </w:rPr>
        <w:t>级代表性传</w:t>
      </w:r>
    </w:p>
    <w:p>
      <w:pPr>
        <w:spacing w:line="520" w:lineRule="exact"/>
        <w:ind w:left="983" w:leftChars="304" w:hanging="345" w:hangingChars="10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承人</w:t>
      </w:r>
      <w:r>
        <w:rPr>
          <w:rFonts w:hint="eastAsia" w:ascii="仿宋" w:hAnsi="仿宋" w:eastAsia="仿宋"/>
          <w:sz w:val="32"/>
          <w:szCs w:val="32"/>
        </w:rPr>
        <w:t>，但确因传承发展需要增补</w:t>
      </w:r>
      <w:r>
        <w:rPr>
          <w:rFonts w:ascii="仿宋" w:hAnsi="仿宋" w:eastAsia="仿宋"/>
          <w:sz w:val="32"/>
          <w:szCs w:val="32"/>
        </w:rPr>
        <w:t>等情况）。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jVlMDFmNTZhMjBmYWE5NzI3YzZjZTEzZGJjZmIifQ=="/>
  </w:docVars>
  <w:rsids>
    <w:rsidRoot w:val="3F585692"/>
    <w:rsid w:val="011F6DC2"/>
    <w:rsid w:val="028B5457"/>
    <w:rsid w:val="0A95781E"/>
    <w:rsid w:val="10312D12"/>
    <w:rsid w:val="12042B30"/>
    <w:rsid w:val="12174B79"/>
    <w:rsid w:val="14A66ED3"/>
    <w:rsid w:val="17CF1E32"/>
    <w:rsid w:val="242B219E"/>
    <w:rsid w:val="247973AD"/>
    <w:rsid w:val="25C07301"/>
    <w:rsid w:val="27983FEE"/>
    <w:rsid w:val="284D6B87"/>
    <w:rsid w:val="2A854447"/>
    <w:rsid w:val="2C475A19"/>
    <w:rsid w:val="301601A6"/>
    <w:rsid w:val="35B51E9E"/>
    <w:rsid w:val="3E01508C"/>
    <w:rsid w:val="3F585692"/>
    <w:rsid w:val="46362EF9"/>
    <w:rsid w:val="47A7126C"/>
    <w:rsid w:val="485D5F5E"/>
    <w:rsid w:val="49F11610"/>
    <w:rsid w:val="4B217E8E"/>
    <w:rsid w:val="4D5C369F"/>
    <w:rsid w:val="4E65640B"/>
    <w:rsid w:val="4F135B85"/>
    <w:rsid w:val="4F4B11CA"/>
    <w:rsid w:val="4F824AB9"/>
    <w:rsid w:val="55005333"/>
    <w:rsid w:val="570A0EC6"/>
    <w:rsid w:val="588C69A8"/>
    <w:rsid w:val="6FEF189F"/>
    <w:rsid w:val="732B2C9E"/>
    <w:rsid w:val="73AC2C02"/>
    <w:rsid w:val="7FFBB06E"/>
    <w:rsid w:val="7FFD0736"/>
    <w:rsid w:val="BCAD995D"/>
    <w:rsid w:val="E7B75F9A"/>
    <w:rsid w:val="F5FD6C08"/>
    <w:rsid w:val="F7D31865"/>
    <w:rsid w:val="FB9C2EF1"/>
    <w:rsid w:val="FBB22BE0"/>
    <w:rsid w:val="FFFFB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1239</Words>
  <Characters>1474</Characters>
  <Lines>0</Lines>
  <Paragraphs>0</Paragraphs>
  <TotalTime>18</TotalTime>
  <ScaleCrop>false</ScaleCrop>
  <LinksUpToDate>false</LinksUpToDate>
  <CharactersWithSpaces>1485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2022-11-19T16:17:00Z</dcterms:created>
  <dc:creator>等一个晴天</dc:creator>
  <cp:lastModifiedBy>user</cp:lastModifiedBy>
  <cp:lastPrinted>2023-04-24T11:07:53Z</cp:lastPrinted>
  <dcterms:modified xsi:type="dcterms:W3CDTF">2023-04-24T11:08:18Z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0BD98198BB2343BEAB777CE41438C430</vt:lpwstr>
  </property>
</Properties>
</file>