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本溪市文化旅游和广播电视局行政处罚事项清单</w:t>
      </w:r>
    </w:p>
    <w:p>
      <w:pPr>
        <w:rPr>
          <w:rFonts w:ascii="华文楷体" w:hAnsi="华文楷体" w:eastAsia="华文楷体"/>
          <w:sz w:val="28"/>
          <w:szCs w:val="28"/>
        </w:rPr>
      </w:pPr>
      <w:r>
        <w:rPr>
          <w:rFonts w:hint="eastAsia" w:ascii="华文楷体" w:hAnsi="华文楷体" w:eastAsia="华文楷体"/>
          <w:sz w:val="28"/>
          <w:szCs w:val="28"/>
        </w:rPr>
        <w:t>填报单位：本溪市文化旅游和广播电视局</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1134"/>
        <w:gridCol w:w="2977"/>
        <w:gridCol w:w="1843"/>
        <w:gridCol w:w="2126"/>
        <w:gridCol w:w="4678"/>
        <w:gridCol w:w="7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rPr>
                <w:rFonts w:ascii="仿宋" w:hAnsi="仿宋" w:eastAsia="仿宋"/>
                <w:szCs w:val="21"/>
              </w:rPr>
            </w:pPr>
            <w:r>
              <w:rPr>
                <w:rFonts w:hint="eastAsia" w:ascii="仿宋" w:hAnsi="仿宋" w:eastAsia="仿宋"/>
                <w:szCs w:val="21"/>
              </w:rPr>
              <w:t>是否制定不予行政处罚事项清单</w:t>
            </w:r>
          </w:p>
        </w:tc>
        <w:tc>
          <w:tcPr>
            <w:tcW w:w="2126" w:type="dxa"/>
            <w:vAlign w:val="center"/>
          </w:tcPr>
          <w:p>
            <w:pP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仿宋" w:hAnsi="仿宋" w:eastAsia="仿宋"/>
                <w:szCs w:val="21"/>
              </w:rPr>
            </w:pPr>
            <w:r>
              <w:rPr>
                <w:rFonts w:hint="eastAsia" w:ascii="仿宋" w:hAnsi="仿宋" w:eastAsia="仿宋"/>
                <w:szCs w:val="21"/>
              </w:rPr>
              <w:t>1</w:t>
            </w:r>
          </w:p>
        </w:tc>
        <w:tc>
          <w:tcPr>
            <w:tcW w:w="1134" w:type="dxa"/>
            <w:vAlign w:val="center"/>
          </w:tcPr>
          <w:p>
            <w:pPr>
              <w:jc w:val="center"/>
              <w:rPr>
                <w:rFonts w:ascii="仿宋" w:hAnsi="仿宋" w:eastAsia="仿宋"/>
                <w:szCs w:val="21"/>
              </w:rPr>
            </w:pPr>
            <w:r>
              <w:rPr>
                <w:rFonts w:hint="eastAsia" w:ascii="仿宋" w:hAnsi="仿宋" w:eastAsia="仿宋"/>
                <w:szCs w:val="21"/>
              </w:rPr>
              <w:t>文化</w:t>
            </w:r>
          </w:p>
        </w:tc>
        <w:tc>
          <w:tcPr>
            <w:tcW w:w="2977" w:type="dxa"/>
            <w:vAlign w:val="center"/>
          </w:tcPr>
          <w:p>
            <w:pPr>
              <w:rPr>
                <w:rFonts w:ascii="仿宋" w:hAnsi="仿宋" w:eastAsia="仿宋"/>
                <w:szCs w:val="21"/>
              </w:rPr>
            </w:pPr>
            <w:r>
              <w:rPr>
                <w:rFonts w:ascii="仿宋" w:hAnsi="仿宋" w:eastAsia="仿宋"/>
                <w:szCs w:val="21"/>
              </w:rPr>
              <w:t>对擅</w:t>
            </w:r>
            <w:r>
              <w:rPr>
                <w:rFonts w:hint="eastAsia" w:ascii="仿宋" w:hAnsi="仿宋" w:eastAsia="仿宋"/>
                <w:szCs w:val="21"/>
              </w:rPr>
              <w:t>自</w:t>
            </w:r>
            <w:r>
              <w:rPr>
                <w:rFonts w:ascii="仿宋" w:hAnsi="仿宋" w:eastAsia="仿宋"/>
                <w:szCs w:val="21"/>
              </w:rPr>
              <w:t>从事互联网上网服务经</w:t>
            </w:r>
            <w:r>
              <w:rPr>
                <w:rFonts w:hint="eastAsia" w:ascii="仿宋" w:hAnsi="仿宋" w:eastAsia="仿宋"/>
                <w:szCs w:val="21"/>
              </w:rPr>
              <w:t>营</w:t>
            </w:r>
            <w:r>
              <w:rPr>
                <w:rFonts w:ascii="仿宋" w:hAnsi="仿宋" w:eastAsia="仿宋"/>
                <w:szCs w:val="21"/>
              </w:rPr>
              <w:t>活动的行政处罚</w:t>
            </w:r>
          </w:p>
        </w:tc>
        <w:tc>
          <w:tcPr>
            <w:tcW w:w="1843" w:type="dxa"/>
            <w:vAlign w:val="center"/>
          </w:tcPr>
          <w:p>
            <w:pPr>
              <w:rPr>
                <w:rFonts w:ascii="仿宋" w:hAnsi="仿宋" w:eastAsia="仿宋"/>
                <w:szCs w:val="21"/>
              </w:rPr>
            </w:pPr>
          </w:p>
        </w:tc>
        <w:tc>
          <w:tcPr>
            <w:tcW w:w="2126" w:type="dxa"/>
            <w:vAlign w:val="center"/>
          </w:tcPr>
          <w:p>
            <w:pPr>
              <w:rPr>
                <w:rFonts w:ascii="仿宋" w:hAnsi="仿宋" w:eastAsia="仿宋"/>
                <w:szCs w:val="21"/>
              </w:rPr>
            </w:pPr>
          </w:p>
        </w:tc>
        <w:tc>
          <w:tcPr>
            <w:tcW w:w="4678" w:type="dxa"/>
            <w:vAlign w:val="center"/>
          </w:tcPr>
          <w:p>
            <w:pPr>
              <w:rPr>
                <w:rFonts w:ascii="仿宋" w:hAnsi="仿宋" w:eastAsia="仿宋"/>
                <w:szCs w:val="21"/>
              </w:rPr>
            </w:pPr>
            <w:r>
              <w:rPr>
                <w:rFonts w:hint="eastAsia" w:ascii="仿宋" w:hAnsi="仿宋" w:eastAsia="仿宋"/>
                <w:szCs w:val="21"/>
              </w:rPr>
              <w:t>《互联网上网服务营业场所管理条例》</w:t>
            </w:r>
            <w:r>
              <w:rPr>
                <w:rFonts w:ascii="仿宋" w:hAnsi="仿宋" w:eastAsia="仿宋"/>
                <w:szCs w:val="21"/>
              </w:rPr>
              <w:t>第二十七条</w:t>
            </w:r>
            <w:r>
              <w:rPr>
                <w:rFonts w:hint="eastAsia" w:ascii="仿宋" w:hAnsi="仿宋" w:eastAsia="仿宋"/>
                <w:szCs w:val="21"/>
              </w:rPr>
              <w:t>：</w:t>
            </w:r>
            <w:r>
              <w:rPr>
                <w:rFonts w:ascii="仿宋" w:hAnsi="仿宋" w:eastAsia="仿宋"/>
                <w:szCs w:val="21"/>
              </w:rPr>
              <w:t>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tc>
        <w:tc>
          <w:tcPr>
            <w:tcW w:w="741" w:type="dxa"/>
            <w:vAlign w:val="center"/>
          </w:tcPr>
          <w:p>
            <w:pPr>
              <w:rPr>
                <w:rFonts w:ascii="仿宋" w:hAnsi="仿宋" w:eastAsia="仿宋"/>
                <w:szCs w:val="21"/>
              </w:rPr>
            </w:pPr>
            <w:r>
              <w:rPr>
                <w:rFonts w:hint="eastAsia" w:ascii="仿宋" w:hAnsi="仿宋" w:eastAsia="仿宋"/>
                <w:szCs w:val="21"/>
              </w:rPr>
              <w:t>市级</w:t>
            </w:r>
          </w:p>
          <w:p>
            <w:pP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仿宋" w:hAnsi="仿宋" w:eastAsia="仿宋"/>
                <w:szCs w:val="21"/>
              </w:rPr>
            </w:pPr>
            <w:r>
              <w:rPr>
                <w:rFonts w:hint="eastAsia" w:ascii="仿宋" w:hAnsi="仿宋" w:eastAsia="仿宋"/>
                <w:szCs w:val="21"/>
              </w:rPr>
              <w:t>2</w:t>
            </w:r>
          </w:p>
        </w:tc>
        <w:tc>
          <w:tcPr>
            <w:tcW w:w="1134" w:type="dxa"/>
            <w:vAlign w:val="center"/>
          </w:tcPr>
          <w:p>
            <w:pPr>
              <w:jc w:val="center"/>
              <w:rPr>
                <w:rFonts w:ascii="仿宋" w:hAnsi="仿宋" w:eastAsia="仿宋"/>
                <w:szCs w:val="21"/>
              </w:rPr>
            </w:pPr>
            <w:r>
              <w:rPr>
                <w:rFonts w:hint="eastAsia" w:ascii="仿宋" w:hAnsi="仿宋" w:eastAsia="仿宋"/>
                <w:szCs w:val="21"/>
              </w:rPr>
              <w:t>文化</w:t>
            </w:r>
          </w:p>
        </w:tc>
        <w:tc>
          <w:tcPr>
            <w:tcW w:w="2977" w:type="dxa"/>
            <w:vAlign w:val="center"/>
          </w:tcPr>
          <w:p>
            <w:pPr>
              <w:rPr>
                <w:rFonts w:ascii="仿宋" w:hAnsi="仿宋" w:eastAsia="仿宋"/>
                <w:szCs w:val="21"/>
              </w:rPr>
            </w:pPr>
            <w:r>
              <w:rPr>
                <w:rFonts w:hint="eastAsia" w:ascii="仿宋" w:hAnsi="仿宋" w:eastAsia="仿宋" w:cs="宋体"/>
                <w:bCs/>
                <w:kern w:val="0"/>
                <w:szCs w:val="21"/>
              </w:rPr>
              <w:t>对互联网上网服务营业场所经营单位涂改、出租、出借或者以其他方式转让《网络文化经营许可证》，尚不够刑事处罚的行政处罚</w:t>
            </w:r>
          </w:p>
        </w:tc>
        <w:tc>
          <w:tcPr>
            <w:tcW w:w="1843" w:type="dxa"/>
            <w:vAlign w:val="center"/>
          </w:tcPr>
          <w:p>
            <w:pPr>
              <w:rPr>
                <w:rFonts w:ascii="仿宋" w:hAnsi="仿宋" w:eastAsia="仿宋"/>
                <w:szCs w:val="21"/>
              </w:rPr>
            </w:pPr>
          </w:p>
        </w:tc>
        <w:tc>
          <w:tcPr>
            <w:tcW w:w="2126" w:type="dxa"/>
            <w:vAlign w:val="center"/>
          </w:tcPr>
          <w:p>
            <w:pPr>
              <w:rPr>
                <w:rFonts w:ascii="仿宋" w:hAnsi="仿宋" w:eastAsia="仿宋"/>
                <w:szCs w:val="21"/>
              </w:rPr>
            </w:pPr>
          </w:p>
        </w:tc>
        <w:tc>
          <w:tcPr>
            <w:tcW w:w="4678" w:type="dxa"/>
            <w:vAlign w:val="center"/>
          </w:tcPr>
          <w:p>
            <w:pPr>
              <w:rPr>
                <w:rFonts w:ascii="仿宋" w:hAnsi="仿宋" w:eastAsia="仿宋"/>
                <w:szCs w:val="21"/>
              </w:rPr>
            </w:pPr>
            <w:r>
              <w:rPr>
                <w:rFonts w:hint="eastAsia" w:ascii="仿宋" w:hAnsi="仿宋" w:eastAsia="仿宋" w:cs="宋体"/>
                <w:bCs/>
                <w:kern w:val="0"/>
                <w:szCs w:val="21"/>
              </w:rPr>
              <w:t>《互联网上网服务营业场所管理条例》第二十九条：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tc>
        <w:tc>
          <w:tcPr>
            <w:tcW w:w="741" w:type="dxa"/>
            <w:vAlign w:val="center"/>
          </w:tcPr>
          <w:p>
            <w:pPr>
              <w:rPr>
                <w:rFonts w:ascii="仿宋" w:hAnsi="仿宋" w:eastAsia="仿宋"/>
                <w:szCs w:val="21"/>
              </w:rPr>
            </w:pPr>
            <w:r>
              <w:rPr>
                <w:rFonts w:hint="eastAsia" w:ascii="仿宋" w:hAnsi="仿宋" w:eastAsia="仿宋"/>
                <w:szCs w:val="21"/>
              </w:rPr>
              <w:t>市级</w:t>
            </w:r>
          </w:p>
          <w:p>
            <w:pP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126"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12" w:hRule="atLeast"/>
        </w:trPr>
        <w:tc>
          <w:tcPr>
            <w:tcW w:w="675" w:type="dxa"/>
            <w:vAlign w:val="center"/>
          </w:tcPr>
          <w:p>
            <w:pPr>
              <w:jc w:val="center"/>
              <w:rPr>
                <w:rFonts w:ascii="仿宋" w:hAnsi="仿宋" w:eastAsia="仿宋"/>
                <w:szCs w:val="21"/>
              </w:rPr>
            </w:pPr>
            <w:r>
              <w:rPr>
                <w:rFonts w:hint="eastAsia" w:ascii="仿宋" w:hAnsi="仿宋" w:eastAsia="仿宋"/>
                <w:szCs w:val="21"/>
              </w:rPr>
              <w:t>3</w:t>
            </w:r>
          </w:p>
        </w:tc>
        <w:tc>
          <w:tcPr>
            <w:tcW w:w="1134" w:type="dxa"/>
            <w:vAlign w:val="center"/>
          </w:tcPr>
          <w:p>
            <w:pPr>
              <w:rPr>
                <w:rFonts w:ascii="仿宋" w:hAnsi="仿宋" w:eastAsia="仿宋"/>
                <w:szCs w:val="21"/>
              </w:rPr>
            </w:pPr>
            <w:r>
              <w:rPr>
                <w:rFonts w:hint="eastAsia" w:ascii="仿宋" w:hAnsi="仿宋" w:eastAsia="仿宋"/>
                <w:szCs w:val="21"/>
              </w:rPr>
              <w:t>文化</w:t>
            </w:r>
          </w:p>
        </w:tc>
        <w:tc>
          <w:tcPr>
            <w:tcW w:w="2977" w:type="dxa"/>
            <w:vAlign w:val="center"/>
          </w:tcPr>
          <w:p>
            <w:pPr>
              <w:rPr>
                <w:rFonts w:ascii="仿宋" w:hAnsi="仿宋" w:eastAsia="仿宋"/>
                <w:szCs w:val="21"/>
              </w:rPr>
            </w:pPr>
            <w:r>
              <w:rPr>
                <w:rFonts w:hint="eastAsia" w:ascii="仿宋" w:hAnsi="仿宋" w:eastAsia="仿宋" w:cs="宋体"/>
                <w:bCs/>
                <w:kern w:val="0"/>
                <w:szCs w:val="21"/>
              </w:rPr>
              <w:t>对互联网上网服务营业场所经营单位利用营业场所制作、下载、复制、查阅、发布、传播或者以其他方式使用含有《互联网上网服务营业场所管理条例》第十四条规定禁止含有的内容的信息，情节严重的行政处罚</w:t>
            </w:r>
          </w:p>
        </w:tc>
        <w:tc>
          <w:tcPr>
            <w:tcW w:w="1843" w:type="dxa"/>
          </w:tcPr>
          <w:p>
            <w:pPr>
              <w:rPr>
                <w:rFonts w:ascii="仿宋" w:hAnsi="仿宋" w:eastAsia="仿宋"/>
                <w:szCs w:val="21"/>
              </w:rPr>
            </w:pPr>
          </w:p>
        </w:tc>
        <w:tc>
          <w:tcPr>
            <w:tcW w:w="2126" w:type="dxa"/>
          </w:tcPr>
          <w:p>
            <w:pPr>
              <w:rPr>
                <w:rFonts w:ascii="仿宋" w:hAnsi="仿宋" w:eastAsia="仿宋"/>
                <w:szCs w:val="21"/>
              </w:rPr>
            </w:pPr>
          </w:p>
        </w:tc>
        <w:tc>
          <w:tcPr>
            <w:tcW w:w="4678" w:type="dxa"/>
          </w:tcPr>
          <w:p>
            <w:pPr>
              <w:rPr>
                <w:rFonts w:ascii="仿宋" w:hAnsi="仿宋" w:eastAsia="仿宋"/>
                <w:szCs w:val="21"/>
              </w:rPr>
            </w:pPr>
            <w:r>
              <w:rPr>
                <w:rFonts w:hint="eastAsia" w:ascii="仿宋" w:hAnsi="仿宋" w:eastAsia="仿宋" w:cs="宋体"/>
                <w:bCs/>
                <w:kern w:val="0"/>
                <w:szCs w:val="21"/>
              </w:rPr>
              <w:t xml:space="preserve">《互联网上网服务营业场所管理条例》 </w:t>
            </w:r>
            <w:r>
              <w:rPr>
                <w:rFonts w:hint="eastAsia" w:ascii="仿宋" w:hAnsi="仿宋" w:eastAsia="仿宋" w:cs="宋体"/>
                <w:bCs/>
                <w:kern w:val="0"/>
                <w:szCs w:val="21"/>
              </w:rPr>
              <w:br w:type="textWrapping"/>
            </w:r>
            <w:r>
              <w:rPr>
                <w:rFonts w:hint="eastAsia" w:ascii="仿宋" w:hAnsi="仿宋" w:eastAsia="仿宋" w:cs="宋体"/>
                <w:bCs/>
                <w:kern w:val="0"/>
                <w:szCs w:val="21"/>
              </w:rPr>
              <w:t>第三十条第一款：互联网上网服务营业场所经营单位违反本条例的规定，利用营业场所制作、下载、复制、查阅、发布、传播或者以其他方式使用含有本条例第十四条规定禁止含有的内容的信息，触犯刑律的，依法追究刑事责任；尚不够刑事处罚的，由公安机关给予警告，没收违法所得；违法经营额1万元以上的，并处违法经营额2倍以上5倍以下的罚款；违法经营额不足1万元的，并处1万元以上2万元以下的罚款；情节严重的，责令停业整顿，直至由文化行政部门吊销《网络文化经营许可证》。 第十四条：互联网上网服务营业场所经营单位和上网消费者不得利用互联网上网服务营业场所制作、下载、复制、查阅、发布、传播或者以其他方式使用含有下列内容的信息：（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六）散布谣言，扰乱社会秩序，破坏社会稳定的；（七）宣传淫秽、赌博、暴力或者教唆犯罪的；（八）侮辱或者诽谤他人，侵害他人合法权益的；（九）危害社会公德或者民族优秀文化传统的；（十）含有法律、行政法规禁止的其他内容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bl>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1134"/>
        <w:gridCol w:w="2977"/>
        <w:gridCol w:w="1843"/>
        <w:gridCol w:w="2126"/>
        <w:gridCol w:w="4678"/>
        <w:gridCol w:w="7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126"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pPr>
            <w:r>
              <w:rPr>
                <w:rFonts w:hint="eastAsia"/>
              </w:rPr>
              <w:t>4</w:t>
            </w:r>
          </w:p>
        </w:tc>
        <w:tc>
          <w:tcPr>
            <w:tcW w:w="1134" w:type="dxa"/>
            <w:vAlign w:val="center"/>
          </w:tcPr>
          <w:p>
            <w:pPr>
              <w:jc w:val="center"/>
            </w:pPr>
            <w:r>
              <w:rPr>
                <w:rFonts w:hint="eastAsia" w:ascii="仿宋" w:hAnsi="仿宋" w:eastAsia="仿宋"/>
                <w:szCs w:val="21"/>
              </w:rPr>
              <w:t>文化</w:t>
            </w:r>
          </w:p>
        </w:tc>
        <w:tc>
          <w:tcPr>
            <w:tcW w:w="2977" w:type="dxa"/>
            <w:vAlign w:val="center"/>
          </w:tcPr>
          <w:p>
            <w:r>
              <w:rPr>
                <w:rFonts w:hint="eastAsia" w:ascii="仿宋" w:hAnsi="仿宋" w:eastAsia="仿宋" w:cs="宋体"/>
                <w:bCs/>
                <w:kern w:val="0"/>
                <w:szCs w:val="21"/>
              </w:rPr>
              <w:t>对互联网上网服务营业场所经营单位接纳未成年人进入营业场所等行为的行政处罚</w:t>
            </w:r>
          </w:p>
        </w:tc>
        <w:tc>
          <w:tcPr>
            <w:tcW w:w="1843" w:type="dxa"/>
            <w:vAlign w:val="center"/>
          </w:tcPr>
          <w:p>
            <w:pPr>
              <w:jc w:val="center"/>
            </w:pPr>
            <w:r>
              <w:rPr>
                <w:rFonts w:hint="eastAsia"/>
              </w:rPr>
              <w:t>是</w:t>
            </w:r>
          </w:p>
        </w:tc>
        <w:tc>
          <w:tcPr>
            <w:tcW w:w="2126" w:type="dxa"/>
            <w:vAlign w:val="center"/>
          </w:tcPr>
          <w:p>
            <w:pPr>
              <w:jc w:val="center"/>
            </w:pPr>
            <w:r>
              <w:rPr>
                <w:rFonts w:hint="eastAsia"/>
              </w:rPr>
              <w:t>是</w:t>
            </w:r>
          </w:p>
        </w:tc>
        <w:tc>
          <w:tcPr>
            <w:tcW w:w="4678" w:type="dxa"/>
          </w:tcPr>
          <w:p>
            <w:r>
              <w:rPr>
                <w:rFonts w:hint="eastAsia" w:ascii="仿宋" w:hAnsi="仿宋" w:eastAsia="仿宋" w:cs="宋体"/>
                <w:bCs/>
                <w:kern w:val="0"/>
                <w:szCs w:val="21"/>
              </w:rPr>
              <w:t xml:space="preserve">《互联网上网服务营业场所管理条例》 </w:t>
            </w:r>
            <w:r>
              <w:rPr>
                <w:rFonts w:hint="eastAsia" w:ascii="仿宋" w:hAnsi="仿宋" w:eastAsia="仿宋" w:cs="宋体"/>
                <w:bCs/>
                <w:kern w:val="0"/>
                <w:szCs w:val="21"/>
              </w:rPr>
              <w:br w:type="textWrapping"/>
            </w:r>
            <w:r>
              <w:rPr>
                <w:rFonts w:hint="eastAsia" w:ascii="仿宋" w:hAnsi="仿宋" w:eastAsia="仿宋" w:cs="宋体"/>
                <w:bCs/>
                <w:kern w:val="0"/>
                <w:szCs w:val="21"/>
              </w:rPr>
              <w:t>第三十一条：互联网上网服务营业场所经营单位违反本条例的规定，有下列行为之一的，由文化行政部门给予警告，可以并处15000元以下的罚款；情节严重的，责令停业整顿，直至吊销《网络文化经营许可证》：（一）在规定的营业时间以外营业的；（二）接纳未成年人进入营业场所的；（三）经营非网络游戏的；（四）擅自停止实施经营管理技术措施的；（五）未悬挂《网络文化经营许可证》或者未成年人禁入标志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pPr>
            <w:r>
              <w:rPr>
                <w:rFonts w:hint="eastAsia"/>
              </w:rPr>
              <w:t>5</w:t>
            </w:r>
          </w:p>
        </w:tc>
        <w:tc>
          <w:tcPr>
            <w:tcW w:w="1134" w:type="dxa"/>
            <w:vAlign w:val="center"/>
          </w:tcPr>
          <w:p>
            <w:pPr>
              <w:jc w:val="center"/>
            </w:pPr>
            <w:r>
              <w:rPr>
                <w:rFonts w:hint="eastAsia" w:ascii="仿宋" w:hAnsi="仿宋" w:eastAsia="仿宋"/>
                <w:szCs w:val="21"/>
              </w:rPr>
              <w:t>文化</w:t>
            </w:r>
          </w:p>
        </w:tc>
        <w:tc>
          <w:tcPr>
            <w:tcW w:w="2977" w:type="dxa"/>
            <w:vAlign w:val="center"/>
          </w:tcPr>
          <w:p>
            <w:r>
              <w:rPr>
                <w:rFonts w:hint="eastAsia" w:ascii="仿宋" w:hAnsi="仿宋" w:eastAsia="仿宋" w:cs="宋体"/>
                <w:bCs/>
                <w:kern w:val="0"/>
                <w:szCs w:val="21"/>
              </w:rPr>
              <w:t>对互联网上网服务营业场所经营单位未按规定核对、登记上网消费者的有效身份证件或者记录有关上网信息等行为的行政处罚</w:t>
            </w:r>
          </w:p>
        </w:tc>
        <w:tc>
          <w:tcPr>
            <w:tcW w:w="1843" w:type="dxa"/>
          </w:tcPr>
          <w:p/>
        </w:tc>
        <w:tc>
          <w:tcPr>
            <w:tcW w:w="2126" w:type="dxa"/>
          </w:tcPr>
          <w:p/>
        </w:tc>
        <w:tc>
          <w:tcPr>
            <w:tcW w:w="4678" w:type="dxa"/>
          </w:tcPr>
          <w:p>
            <w:r>
              <w:rPr>
                <w:rFonts w:hint="eastAsia" w:ascii="仿宋" w:hAnsi="仿宋" w:eastAsia="仿宋" w:cs="宋体"/>
                <w:bCs/>
                <w:kern w:val="0"/>
                <w:szCs w:val="21"/>
              </w:rPr>
              <w:t xml:space="preserve">《互联网上网服务营业场所管理条例》 </w:t>
            </w:r>
            <w:r>
              <w:rPr>
                <w:rFonts w:hint="eastAsia" w:ascii="仿宋" w:hAnsi="仿宋" w:eastAsia="仿宋" w:cs="宋体"/>
                <w:bCs/>
                <w:kern w:val="0"/>
                <w:szCs w:val="21"/>
              </w:rPr>
              <w:br w:type="textWrapping"/>
            </w:r>
            <w:r>
              <w:rPr>
                <w:rFonts w:hint="eastAsia" w:ascii="仿宋" w:hAnsi="仿宋" w:eastAsia="仿宋" w:cs="宋体"/>
                <w:bCs/>
                <w:kern w:val="0"/>
                <w:szCs w:val="21"/>
              </w:rPr>
              <w:t>第三十三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一）向上网消费者提供的计算机未通过局域网的方式接入互联网的；（二）未建立场内巡查制度，或者发现上网消费者的违法行为未予制止并向文化行政部门、公安机关举报的；（三）未按规定核对、登记上网消费者的有效身份证件或者记录有关上网信息的；（四）未按规定时间保存登记内容、记录备份，或者在保存期内修改、删除登记内容、记录备份的；（五）变更名称、住所、法定代表人或者主要负责人、注册资本、网络地址或者终止经营活动，未向文化行政部门、公安机关办理有关手续或者备案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126"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pPr>
            <w:r>
              <w:rPr>
                <w:rFonts w:hint="eastAsia"/>
              </w:rPr>
              <w:t>6</w:t>
            </w:r>
          </w:p>
        </w:tc>
        <w:tc>
          <w:tcPr>
            <w:tcW w:w="1134" w:type="dxa"/>
            <w:vAlign w:val="center"/>
          </w:tcPr>
          <w:p>
            <w:pPr>
              <w:jc w:val="center"/>
            </w:pPr>
            <w:r>
              <w:rPr>
                <w:rFonts w:hint="eastAsia" w:ascii="仿宋" w:hAnsi="仿宋" w:eastAsia="仿宋"/>
                <w:szCs w:val="21"/>
              </w:rPr>
              <w:t>文化</w:t>
            </w:r>
          </w:p>
        </w:tc>
        <w:tc>
          <w:tcPr>
            <w:tcW w:w="2977" w:type="dxa"/>
            <w:vAlign w:val="center"/>
          </w:tcPr>
          <w:p>
            <w:r>
              <w:rPr>
                <w:rFonts w:hint="eastAsia" w:ascii="仿宋" w:hAnsi="仿宋" w:eastAsia="仿宋" w:cs="宋体"/>
                <w:bCs/>
                <w:kern w:val="0"/>
                <w:szCs w:val="21"/>
              </w:rPr>
              <w:t>对互联网上网服务营业场所经营单位利用明火照明或者发现吸烟不予制止，或者未悬挂禁止吸烟标志等行为，情节严重的行政处罚</w:t>
            </w:r>
          </w:p>
        </w:tc>
        <w:tc>
          <w:tcPr>
            <w:tcW w:w="1843" w:type="dxa"/>
          </w:tcPr>
          <w:p/>
        </w:tc>
        <w:tc>
          <w:tcPr>
            <w:tcW w:w="2126" w:type="dxa"/>
          </w:tcPr>
          <w:p/>
        </w:tc>
        <w:tc>
          <w:tcPr>
            <w:tcW w:w="4678" w:type="dxa"/>
          </w:tcPr>
          <w:p>
            <w:r>
              <w:rPr>
                <w:rFonts w:hint="eastAsia" w:ascii="仿宋" w:hAnsi="仿宋" w:eastAsia="仿宋" w:cs="宋体"/>
                <w:bCs/>
                <w:kern w:val="0"/>
                <w:szCs w:val="21"/>
              </w:rPr>
              <w:t>《互联网上网服务营业场所管理条例》第三十四条：互联网上网服务营业场所经营单位违反本条例的规定，有下列行为之一的，由公安机关给予警告，可以并处15000元以下的罚款；情节严重的，责令停业整顿，直至由文化行政部门吊销《网络文化经营许可证》：（一）利用明火照明或者发现吸烟不予制止，或者未悬挂禁止吸烟标志的；（二）允许带入或者存放易燃、易爆物品的；（三）在营业场所安装固定的封闭门窗栅栏的；（四）营业期间封堵或者锁闭门窗、安全疏散通道或者安全出口的；（五）擅自停止实施安全技术措施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pPr>
            <w:r>
              <w:rPr>
                <w:rFonts w:hint="eastAsia"/>
              </w:rPr>
              <w:t>7</w:t>
            </w:r>
          </w:p>
        </w:tc>
        <w:tc>
          <w:tcPr>
            <w:tcW w:w="1134" w:type="dxa"/>
            <w:vAlign w:val="center"/>
          </w:tcPr>
          <w:p>
            <w:pPr>
              <w:jc w:val="center"/>
            </w:pPr>
            <w:r>
              <w:rPr>
                <w:rFonts w:hint="eastAsia" w:ascii="仿宋" w:hAnsi="仿宋" w:eastAsia="仿宋"/>
                <w:szCs w:val="21"/>
              </w:rPr>
              <w:t>文化</w:t>
            </w:r>
          </w:p>
        </w:tc>
        <w:tc>
          <w:tcPr>
            <w:tcW w:w="2977" w:type="dxa"/>
            <w:vAlign w:val="center"/>
          </w:tcPr>
          <w:p>
            <w:pPr>
              <w:widowControl/>
              <w:textAlignment w:val="center"/>
              <w:rPr>
                <w:rFonts w:ascii="仿宋" w:hAnsi="仿宋" w:eastAsia="仿宋" w:cs="宋体"/>
                <w:bCs/>
                <w:szCs w:val="21"/>
              </w:rPr>
            </w:pPr>
            <w:r>
              <w:rPr>
                <w:rFonts w:hint="eastAsia" w:ascii="仿宋" w:hAnsi="仿宋" w:eastAsia="仿宋" w:cs="宋体"/>
                <w:bCs/>
                <w:kern w:val="0"/>
                <w:szCs w:val="21"/>
              </w:rPr>
              <w:t>对娱乐场所实施《娱乐场所管理条例》第十四条禁止行为，情节严重的行政处罚</w:t>
            </w:r>
          </w:p>
        </w:tc>
        <w:tc>
          <w:tcPr>
            <w:tcW w:w="1843" w:type="dxa"/>
          </w:tcPr>
          <w:p/>
        </w:tc>
        <w:tc>
          <w:tcPr>
            <w:tcW w:w="2126" w:type="dxa"/>
          </w:tcPr>
          <w:p/>
        </w:tc>
        <w:tc>
          <w:tcPr>
            <w:tcW w:w="4678" w:type="dxa"/>
          </w:tcPr>
          <w:p>
            <w:pPr>
              <w:rPr>
                <w:sz w:val="18"/>
                <w:szCs w:val="18"/>
              </w:rPr>
            </w:pPr>
            <w:r>
              <w:rPr>
                <w:rFonts w:hint="eastAsia" w:ascii="仿宋" w:hAnsi="仿宋" w:eastAsia="仿宋" w:cs="宋体"/>
                <w:bCs/>
                <w:kern w:val="0"/>
                <w:sz w:val="18"/>
                <w:szCs w:val="18"/>
              </w:rPr>
              <w:t>《娱乐场所管理条例》第四十三条：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第十四条：娱乐场所及其从业人员不得实施下列行为，不得为进入娱乐场所的人员实施下列行为提供条件：（一）贩卖、提供毒品，或者组织、强迫、教唆、引诱、欺骗、容留他人吸食、注射毒品；（二）组织、强迫、引诱、容留、介绍他人卖淫、嫖娼；（三）制作、贩卖、传播淫秽物品；（四）提供或者从事以营利为目的的陪侍；（五）赌博；（六）从事邪教、迷信活动；（七）其他违法犯罪行为。娱乐场所的从业人员不得吸食、注射毒品，不得卖淫、嫖娼；娱乐场所及其从业人员不得为进入娱乐场所的人员实施上述行为提供条件。</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pPr>
            <w:r>
              <w:rPr>
                <w:rFonts w:hint="eastAsia" w:ascii="仿宋" w:hAnsi="仿宋" w:eastAsia="仿宋"/>
                <w:szCs w:val="21"/>
              </w:rPr>
              <w:t>县级</w:t>
            </w:r>
          </w:p>
        </w:tc>
      </w:tr>
    </w:tbl>
    <w:p/>
    <w:tbl>
      <w:tblPr>
        <w:tblStyle w:val="5"/>
        <w:tblW w:w="1441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1134"/>
        <w:gridCol w:w="2977"/>
        <w:gridCol w:w="1843"/>
        <w:gridCol w:w="2362"/>
        <w:gridCol w:w="4678"/>
        <w:gridCol w:w="7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pPr>
            <w:r>
              <w:rPr>
                <w:rFonts w:hint="eastAsia"/>
              </w:rPr>
              <w:t>8</w:t>
            </w:r>
          </w:p>
        </w:tc>
        <w:tc>
          <w:tcPr>
            <w:tcW w:w="1134" w:type="dxa"/>
            <w:vAlign w:val="center"/>
          </w:tcPr>
          <w:p>
            <w:pPr>
              <w:jc w:val="center"/>
            </w:pPr>
            <w:r>
              <w:rPr>
                <w:rFonts w:hint="eastAsia" w:ascii="仿宋" w:hAnsi="仿宋" w:eastAsia="仿宋"/>
                <w:szCs w:val="21"/>
              </w:rPr>
              <w:t>文化</w:t>
            </w:r>
          </w:p>
        </w:tc>
        <w:tc>
          <w:tcPr>
            <w:tcW w:w="2977" w:type="dxa"/>
            <w:vAlign w:val="center"/>
          </w:tcPr>
          <w:p>
            <w:r>
              <w:rPr>
                <w:rFonts w:hint="eastAsia" w:ascii="仿宋" w:hAnsi="仿宋" w:eastAsia="仿宋" w:cs="宋体"/>
                <w:bCs/>
                <w:kern w:val="0"/>
                <w:szCs w:val="21"/>
              </w:rPr>
              <w:t>对娱乐场所指使、纵容从业人员侵害消费者人身权利的，造成严重后果的行政处罚</w:t>
            </w:r>
          </w:p>
        </w:tc>
        <w:tc>
          <w:tcPr>
            <w:tcW w:w="1843" w:type="dxa"/>
          </w:tcPr>
          <w:p/>
        </w:tc>
        <w:tc>
          <w:tcPr>
            <w:tcW w:w="2362" w:type="dxa"/>
          </w:tcPr>
          <w:p/>
        </w:tc>
        <w:tc>
          <w:tcPr>
            <w:tcW w:w="4678" w:type="dxa"/>
          </w:tcPr>
          <w:p>
            <w:r>
              <w:rPr>
                <w:rFonts w:hint="eastAsia" w:ascii="仿宋" w:hAnsi="仿宋" w:eastAsia="仿宋" w:cs="宋体"/>
                <w:bCs/>
                <w:kern w:val="0"/>
                <w:szCs w:val="21"/>
              </w:rPr>
              <w:t>《娱乐场所管理条例》 第四十六条：娱乐场所指使、纵容从业人员侵害消费者人身权利的，应当依法承担民事责任，并由县级公安部门责令停业整顿1个月至3个月；造成严重后果的，由原发证机关吊销娱乐经营许可证。</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pPr>
            <w:r>
              <w:rPr>
                <w:rFonts w:hint="eastAsia"/>
              </w:rPr>
              <w:t>9</w:t>
            </w:r>
          </w:p>
        </w:tc>
        <w:tc>
          <w:tcPr>
            <w:tcW w:w="1134" w:type="dxa"/>
            <w:vAlign w:val="center"/>
          </w:tcPr>
          <w:p>
            <w:pPr>
              <w:jc w:val="center"/>
            </w:pPr>
            <w:r>
              <w:rPr>
                <w:rFonts w:hint="eastAsia" w:ascii="仿宋" w:hAnsi="仿宋" w:eastAsia="仿宋"/>
                <w:szCs w:val="21"/>
              </w:rPr>
              <w:t>文化</w:t>
            </w:r>
          </w:p>
        </w:tc>
        <w:tc>
          <w:tcPr>
            <w:tcW w:w="2977" w:type="dxa"/>
            <w:vAlign w:val="center"/>
          </w:tcPr>
          <w:p>
            <w:r>
              <w:rPr>
                <w:rFonts w:hint="eastAsia" w:ascii="仿宋" w:hAnsi="仿宋" w:eastAsia="仿宋" w:cs="宋体"/>
                <w:bCs/>
                <w:kern w:val="0"/>
                <w:szCs w:val="21"/>
              </w:rPr>
              <w:t>对歌舞娱乐场所的歌曲点播系统与境外的曲库联接等行为的行政处罚</w:t>
            </w:r>
          </w:p>
        </w:tc>
        <w:tc>
          <w:tcPr>
            <w:tcW w:w="1843" w:type="dxa"/>
          </w:tcPr>
          <w:p/>
        </w:tc>
        <w:tc>
          <w:tcPr>
            <w:tcW w:w="2362" w:type="dxa"/>
          </w:tcPr>
          <w:p/>
        </w:tc>
        <w:tc>
          <w:tcPr>
            <w:tcW w:w="4678" w:type="dxa"/>
          </w:tcPr>
          <w:p>
            <w:r>
              <w:rPr>
                <w:rFonts w:hint="eastAsia" w:ascii="仿宋" w:hAnsi="仿宋" w:eastAsia="仿宋" w:cs="宋体"/>
                <w:bCs/>
                <w:kern w:val="0"/>
                <w:szCs w:val="21"/>
              </w:rPr>
              <w:t>《娱乐场所管理条例》 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75" w:type="dxa"/>
            <w:vAlign w:val="center"/>
          </w:tcPr>
          <w:p>
            <w:pPr>
              <w:jc w:val="center"/>
            </w:pPr>
            <w:r>
              <w:rPr>
                <w:rFonts w:hint="eastAsia"/>
              </w:rPr>
              <w:t>10</w:t>
            </w:r>
          </w:p>
        </w:tc>
        <w:tc>
          <w:tcPr>
            <w:tcW w:w="1134" w:type="dxa"/>
            <w:vAlign w:val="center"/>
          </w:tcPr>
          <w:p>
            <w:pPr>
              <w:jc w:val="center"/>
            </w:pPr>
            <w:r>
              <w:rPr>
                <w:rFonts w:hint="eastAsia" w:ascii="仿宋" w:hAnsi="仿宋" w:eastAsia="仿宋"/>
                <w:szCs w:val="21"/>
              </w:rPr>
              <w:t>文化</w:t>
            </w:r>
          </w:p>
        </w:tc>
        <w:tc>
          <w:tcPr>
            <w:tcW w:w="2977" w:type="dxa"/>
            <w:vAlign w:val="center"/>
          </w:tcPr>
          <w:p>
            <w:r>
              <w:rPr>
                <w:rFonts w:hint="eastAsia" w:ascii="仿宋" w:hAnsi="仿宋" w:eastAsia="仿宋" w:cs="宋体"/>
                <w:bCs/>
                <w:kern w:val="0"/>
                <w:szCs w:val="21"/>
              </w:rPr>
              <w:t>对娱乐场所变更有关事项，未按照《娱乐场所管理条例》规定申请重新核发娱乐经营许可证等行为的行政处罚</w:t>
            </w:r>
          </w:p>
        </w:tc>
        <w:tc>
          <w:tcPr>
            <w:tcW w:w="1843" w:type="dxa"/>
            <w:vAlign w:val="center"/>
          </w:tcPr>
          <w:p>
            <w:pPr>
              <w:jc w:val="center"/>
            </w:pPr>
            <w:r>
              <w:rPr>
                <w:rFonts w:hint="eastAsia"/>
              </w:rPr>
              <w:t>是</w:t>
            </w:r>
          </w:p>
        </w:tc>
        <w:tc>
          <w:tcPr>
            <w:tcW w:w="2362" w:type="dxa"/>
            <w:vAlign w:val="center"/>
          </w:tcPr>
          <w:p>
            <w:pPr>
              <w:jc w:val="center"/>
            </w:pPr>
            <w:r>
              <w:rPr>
                <w:rFonts w:hint="eastAsia"/>
              </w:rPr>
              <w:t>是</w:t>
            </w:r>
          </w:p>
        </w:tc>
        <w:tc>
          <w:tcPr>
            <w:tcW w:w="4678" w:type="dxa"/>
          </w:tcPr>
          <w:p>
            <w:pPr>
              <w:rPr>
                <w:sz w:val="18"/>
                <w:szCs w:val="18"/>
              </w:rPr>
            </w:pPr>
            <w:r>
              <w:rPr>
                <w:rFonts w:hint="eastAsia" w:ascii="仿宋" w:hAnsi="仿宋" w:eastAsia="仿宋" w:cs="宋体"/>
                <w:bCs/>
                <w:kern w:val="0"/>
                <w:sz w:val="18"/>
                <w:szCs w:val="18"/>
              </w:rPr>
              <w:t>《娱乐场所管理条例》第四十九条：娱乐场所违反本条例规定，有下列情形之一的，由县级人民政府文化主管部门责令改正，给予警告；情节严重的，责令停业整顿1个月至3个月：（一）变更有关事项，未按照本条例规定申请重新核发娱乐经营许可证的；（二）在本条例规定的禁止营业时间内营业的；（三）从业人员在营业期间未统一着装并佩带工作标志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pPr>
            <w:r>
              <w:rPr>
                <w:rFonts w:hint="eastAsia"/>
              </w:rPr>
              <w:t>11</w:t>
            </w:r>
          </w:p>
        </w:tc>
        <w:tc>
          <w:tcPr>
            <w:tcW w:w="1134" w:type="dxa"/>
            <w:vAlign w:val="center"/>
          </w:tcPr>
          <w:p>
            <w:pPr>
              <w:jc w:val="center"/>
            </w:pPr>
            <w:r>
              <w:rPr>
                <w:rFonts w:hint="eastAsia" w:ascii="仿宋" w:hAnsi="仿宋" w:eastAsia="仿宋"/>
                <w:szCs w:val="21"/>
              </w:rPr>
              <w:t>文化</w:t>
            </w:r>
          </w:p>
        </w:tc>
        <w:tc>
          <w:tcPr>
            <w:tcW w:w="2977" w:type="dxa"/>
          </w:tcPr>
          <w:p>
            <w:r>
              <w:rPr>
                <w:rFonts w:hint="eastAsia" w:ascii="仿宋" w:hAnsi="仿宋" w:eastAsia="仿宋" w:cs="宋体"/>
                <w:bCs/>
                <w:kern w:val="0"/>
                <w:szCs w:val="21"/>
              </w:rPr>
              <w:t>对娱乐场所未按照《娱乐场所管理条例》规定建立从业人员名簿、营业日志，或者发现违法犯罪行为未按照《娱乐场所管理条例》规定报告的行政处罚</w:t>
            </w:r>
          </w:p>
        </w:tc>
        <w:tc>
          <w:tcPr>
            <w:tcW w:w="1843" w:type="dxa"/>
            <w:vAlign w:val="center"/>
          </w:tcPr>
          <w:p>
            <w:pPr>
              <w:jc w:val="center"/>
            </w:pPr>
            <w:r>
              <w:rPr>
                <w:rFonts w:hint="eastAsia"/>
              </w:rPr>
              <w:t>是</w:t>
            </w:r>
          </w:p>
        </w:tc>
        <w:tc>
          <w:tcPr>
            <w:tcW w:w="2362" w:type="dxa"/>
            <w:vAlign w:val="center"/>
          </w:tcPr>
          <w:p>
            <w:pPr>
              <w:jc w:val="center"/>
            </w:pPr>
            <w:r>
              <w:rPr>
                <w:rFonts w:hint="eastAsia"/>
              </w:rPr>
              <w:t>是</w:t>
            </w:r>
          </w:p>
        </w:tc>
        <w:tc>
          <w:tcPr>
            <w:tcW w:w="4678" w:type="dxa"/>
          </w:tcPr>
          <w:p>
            <w:r>
              <w:rPr>
                <w:rFonts w:hint="eastAsia" w:ascii="仿宋" w:hAnsi="仿宋" w:eastAsia="仿宋" w:cs="宋体"/>
                <w:bCs/>
                <w:kern w:val="0"/>
                <w:szCs w:val="21"/>
              </w:rPr>
              <w:t>《娱乐场所管理条例》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pPr>
            <w:r>
              <w:rPr>
                <w:rFonts w:hint="eastAsia"/>
              </w:rPr>
              <w:t>12</w:t>
            </w:r>
          </w:p>
        </w:tc>
        <w:tc>
          <w:tcPr>
            <w:tcW w:w="1134" w:type="dxa"/>
            <w:vAlign w:val="center"/>
          </w:tcPr>
          <w:p>
            <w:pPr>
              <w:jc w:val="center"/>
            </w:pPr>
            <w:r>
              <w:rPr>
                <w:rFonts w:hint="eastAsia" w:ascii="仿宋" w:hAnsi="仿宋" w:eastAsia="仿宋"/>
                <w:szCs w:val="21"/>
              </w:rPr>
              <w:t>文化</w:t>
            </w:r>
          </w:p>
        </w:tc>
        <w:tc>
          <w:tcPr>
            <w:tcW w:w="2977" w:type="dxa"/>
          </w:tcPr>
          <w:p>
            <w:r>
              <w:rPr>
                <w:rFonts w:hint="eastAsia" w:ascii="仿宋" w:hAnsi="仿宋" w:eastAsia="仿宋" w:cs="宋体"/>
                <w:bCs/>
                <w:kern w:val="0"/>
                <w:szCs w:val="21"/>
              </w:rPr>
              <w:t>对娱乐场所未按《娱乐场所管理条例》规定悬挂警示标志、未成年人禁入或者限入标志的行政处罚</w:t>
            </w:r>
          </w:p>
        </w:tc>
        <w:tc>
          <w:tcPr>
            <w:tcW w:w="1843" w:type="dxa"/>
            <w:vAlign w:val="center"/>
          </w:tcPr>
          <w:p>
            <w:pPr>
              <w:jc w:val="center"/>
            </w:pPr>
            <w:r>
              <w:rPr>
                <w:rFonts w:hint="eastAsia"/>
              </w:rPr>
              <w:t>是</w:t>
            </w:r>
          </w:p>
        </w:tc>
        <w:tc>
          <w:tcPr>
            <w:tcW w:w="2362" w:type="dxa"/>
            <w:vAlign w:val="center"/>
          </w:tcPr>
          <w:p>
            <w:pPr>
              <w:jc w:val="center"/>
            </w:pPr>
            <w:r>
              <w:rPr>
                <w:rFonts w:hint="eastAsia"/>
              </w:rPr>
              <w:t>是</w:t>
            </w:r>
          </w:p>
        </w:tc>
        <w:tc>
          <w:tcPr>
            <w:tcW w:w="4678" w:type="dxa"/>
          </w:tcPr>
          <w:p>
            <w:r>
              <w:rPr>
                <w:rFonts w:hint="eastAsia" w:ascii="仿宋" w:hAnsi="仿宋" w:eastAsia="仿宋" w:cs="宋体"/>
                <w:bCs/>
                <w:kern w:val="0"/>
                <w:szCs w:val="21"/>
              </w:rPr>
              <w:t>《娱乐场所管理条例》第五十一条：娱乐场所未按照本条例规定悬挂警示标志、未成年人禁入或者限入标志的，由县级人民政府文化主管部门、县级公安部门依据法定职权责令改正，给予警告。</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75" w:type="dxa"/>
            <w:vAlign w:val="center"/>
          </w:tcPr>
          <w:p>
            <w:pPr>
              <w:jc w:val="center"/>
            </w:pPr>
            <w:r>
              <w:rPr>
                <w:rFonts w:hint="eastAsia"/>
              </w:rPr>
              <w:t>13</w:t>
            </w:r>
          </w:p>
        </w:tc>
        <w:tc>
          <w:tcPr>
            <w:tcW w:w="1134" w:type="dxa"/>
            <w:vAlign w:val="center"/>
          </w:tcPr>
          <w:p>
            <w:pPr>
              <w:jc w:val="center"/>
            </w:pPr>
            <w:r>
              <w:rPr>
                <w:rFonts w:hint="eastAsia" w:ascii="仿宋" w:hAnsi="仿宋" w:eastAsia="仿宋"/>
                <w:szCs w:val="21"/>
              </w:rPr>
              <w:t>文化</w:t>
            </w:r>
          </w:p>
        </w:tc>
        <w:tc>
          <w:tcPr>
            <w:tcW w:w="2977" w:type="dxa"/>
            <w:vAlign w:val="center"/>
          </w:tcPr>
          <w:p>
            <w:r>
              <w:rPr>
                <w:rFonts w:hint="eastAsia" w:ascii="仿宋" w:hAnsi="仿宋" w:eastAsia="仿宋" w:cs="宋体"/>
                <w:bCs/>
                <w:kern w:val="0"/>
                <w:szCs w:val="21"/>
              </w:rPr>
              <w:t>对娱乐场所因违反《娱乐场所管理条例》规定，2年内被处以3次警告或者罚款、被2次责令停业整顿又有违反《娱乐场所管理条例》的行为应受行政处罚的行政处罚</w:t>
            </w:r>
          </w:p>
        </w:tc>
        <w:tc>
          <w:tcPr>
            <w:tcW w:w="1843" w:type="dxa"/>
          </w:tcPr>
          <w:p/>
        </w:tc>
        <w:tc>
          <w:tcPr>
            <w:tcW w:w="2362" w:type="dxa"/>
          </w:tcPr>
          <w:p/>
        </w:tc>
        <w:tc>
          <w:tcPr>
            <w:tcW w:w="4678" w:type="dxa"/>
          </w:tcPr>
          <w:p>
            <w:r>
              <w:rPr>
                <w:rFonts w:hint="eastAsia" w:ascii="仿宋" w:hAnsi="仿宋" w:eastAsia="仿宋" w:cs="宋体"/>
                <w:bCs/>
                <w:kern w:val="0"/>
                <w:szCs w:val="21"/>
              </w:rPr>
              <w:t>《娱乐场所管理条例》 第五十三条第三款：娱乐场所因违反本条例规定，2年内被处以3次警告或者罚款又有违反本条例的行为应受行政处罚的，由县级人民政府文化主管部门、县级公安部门依据法定职权责令停业整顿3个月至6个月；2年内被2次责令停业整顿又有违反本条例的行为应受行政处罚的，由原发证机关吊销娱乐经营许可证。</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pPr>
            <w:r>
              <w:rPr>
                <w:rFonts w:hint="eastAsia"/>
              </w:rPr>
              <w:t>14</w:t>
            </w:r>
          </w:p>
        </w:tc>
        <w:tc>
          <w:tcPr>
            <w:tcW w:w="1134" w:type="dxa"/>
            <w:vAlign w:val="center"/>
          </w:tcPr>
          <w:p>
            <w:pPr>
              <w:jc w:val="center"/>
            </w:pPr>
            <w:r>
              <w:rPr>
                <w:rFonts w:hint="eastAsia" w:ascii="仿宋" w:hAnsi="仿宋" w:eastAsia="仿宋"/>
                <w:szCs w:val="21"/>
              </w:rPr>
              <w:t>文化</w:t>
            </w:r>
          </w:p>
        </w:tc>
        <w:tc>
          <w:tcPr>
            <w:tcW w:w="2977" w:type="dxa"/>
            <w:vAlign w:val="center"/>
          </w:tcPr>
          <w:p>
            <w:pPr>
              <w:rPr>
                <w:rFonts w:ascii="仿宋" w:hAnsi="仿宋" w:eastAsia="仿宋" w:cs="宋体"/>
                <w:bCs/>
                <w:kern w:val="0"/>
                <w:szCs w:val="21"/>
              </w:rPr>
            </w:pPr>
            <w:r>
              <w:rPr>
                <w:rFonts w:hint="eastAsia" w:ascii="仿宋" w:hAnsi="仿宋" w:eastAsia="仿宋" w:cs="宋体"/>
                <w:bCs/>
                <w:kern w:val="0"/>
                <w:szCs w:val="21"/>
              </w:rPr>
              <w:t>对游艺娱乐场所设置未经文化主管部门内容核查的游戏游艺设备等行为的行政处罚</w:t>
            </w:r>
          </w:p>
        </w:tc>
        <w:tc>
          <w:tcPr>
            <w:tcW w:w="1843" w:type="dxa"/>
          </w:tcPr>
          <w:p/>
        </w:tc>
        <w:tc>
          <w:tcPr>
            <w:tcW w:w="2362" w:type="dxa"/>
          </w:tcPr>
          <w:p/>
        </w:tc>
        <w:tc>
          <w:tcPr>
            <w:tcW w:w="4678" w:type="dxa"/>
          </w:tcPr>
          <w:p>
            <w:pPr>
              <w:spacing w:line="280" w:lineRule="exact"/>
              <w:rPr>
                <w:rFonts w:ascii="仿宋" w:hAnsi="仿宋" w:eastAsia="仿宋" w:cs="宋体"/>
                <w:bCs/>
                <w:kern w:val="0"/>
                <w:szCs w:val="21"/>
              </w:rPr>
            </w:pPr>
            <w:r>
              <w:rPr>
                <w:rFonts w:hint="eastAsia" w:ascii="仿宋" w:hAnsi="仿宋" w:eastAsia="仿宋" w:cs="宋体"/>
                <w:bCs/>
                <w:kern w:val="0"/>
                <w:sz w:val="15"/>
                <w:szCs w:val="15"/>
              </w:rPr>
              <w:t>《娱乐场所管理条例》 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一）歌舞娱乐场所的歌曲点播系统与境外的曲库联接的；（二）歌舞娱乐场所播放的曲目、屏幕画面或者游艺娱乐场所电子游戏机内的游戏项目含有本条例第十三条禁止内容的；（三）歌舞娱乐场所接纳未成年人的；（四）游艺娱乐场所设置的电子游戏机在国家法定节假日外向未成年人提供的；（五）娱乐场所容纳的消费者超过核定人数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0" w:hRule="atLeast"/>
        </w:trPr>
        <w:tc>
          <w:tcPr>
            <w:tcW w:w="675" w:type="dxa"/>
            <w:vAlign w:val="center"/>
          </w:tcPr>
          <w:p>
            <w:pPr>
              <w:jc w:val="center"/>
            </w:pPr>
            <w:r>
              <w:rPr>
                <w:rFonts w:hint="eastAsia"/>
              </w:rPr>
              <w:t>15</w:t>
            </w:r>
          </w:p>
        </w:tc>
        <w:tc>
          <w:tcPr>
            <w:tcW w:w="1134" w:type="dxa"/>
            <w:vAlign w:val="center"/>
          </w:tcPr>
          <w:p>
            <w:pPr>
              <w:jc w:val="center"/>
            </w:pPr>
            <w:r>
              <w:rPr>
                <w:rFonts w:hint="eastAsia" w:ascii="仿宋" w:hAnsi="仿宋" w:eastAsia="仿宋"/>
                <w:szCs w:val="21"/>
              </w:rPr>
              <w:t>文化</w:t>
            </w:r>
          </w:p>
        </w:tc>
        <w:tc>
          <w:tcPr>
            <w:tcW w:w="2977" w:type="dxa"/>
            <w:vAlign w:val="center"/>
          </w:tcPr>
          <w:p>
            <w:pPr>
              <w:rPr>
                <w:rFonts w:ascii="仿宋" w:hAnsi="仿宋" w:eastAsia="仿宋" w:cs="宋体"/>
                <w:bCs/>
                <w:kern w:val="0"/>
                <w:szCs w:val="21"/>
              </w:rPr>
            </w:pPr>
            <w:r>
              <w:rPr>
                <w:rFonts w:hint="eastAsia" w:ascii="仿宋" w:hAnsi="仿宋" w:eastAsia="仿宋" w:cs="宋体"/>
                <w:bCs/>
                <w:kern w:val="0"/>
                <w:szCs w:val="21"/>
              </w:rPr>
              <w:t>对娱乐场所为未经文化主管部门批准的营业性演出活动提供场地的行政处罚</w:t>
            </w:r>
          </w:p>
        </w:tc>
        <w:tc>
          <w:tcPr>
            <w:tcW w:w="1843" w:type="dxa"/>
          </w:tcPr>
          <w:p/>
        </w:tc>
        <w:tc>
          <w:tcPr>
            <w:tcW w:w="2362" w:type="dxa"/>
          </w:tcPr>
          <w:p/>
        </w:tc>
        <w:tc>
          <w:tcPr>
            <w:tcW w:w="4678" w:type="dxa"/>
            <w:vAlign w:val="center"/>
          </w:tcPr>
          <w:p>
            <w:pPr>
              <w:spacing w:line="240" w:lineRule="exact"/>
              <w:rPr>
                <w:rFonts w:ascii="仿宋" w:hAnsi="仿宋" w:eastAsia="仿宋" w:cs="宋体"/>
                <w:bCs/>
                <w:kern w:val="0"/>
                <w:sz w:val="15"/>
                <w:szCs w:val="15"/>
              </w:rPr>
            </w:pPr>
            <w:r>
              <w:rPr>
                <w:rFonts w:hint="eastAsia" w:ascii="仿宋" w:hAnsi="仿宋" w:eastAsia="仿宋" w:cs="宋体"/>
                <w:bCs/>
                <w:kern w:val="0"/>
                <w:szCs w:val="21"/>
              </w:rPr>
              <w:t>《娱乐场所管理办法》 第三十一条：娱乐场所违反本办法第二十二条第一款规定的，由县级以上人民政府文化主管部门责令改正，并处5000元以上1万元以下罚款。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pPr>
            <w:r>
              <w:rPr>
                <w:rFonts w:hint="eastAsia"/>
              </w:rPr>
              <w:t>16</w:t>
            </w:r>
          </w:p>
        </w:tc>
        <w:tc>
          <w:tcPr>
            <w:tcW w:w="1134" w:type="dxa"/>
            <w:vAlign w:val="center"/>
          </w:tcPr>
          <w:p>
            <w:pPr>
              <w:jc w:val="center"/>
            </w:pPr>
            <w:r>
              <w:rPr>
                <w:rFonts w:hint="eastAsia" w:ascii="仿宋" w:hAnsi="仿宋" w:eastAsia="仿宋"/>
                <w:szCs w:val="21"/>
              </w:rPr>
              <w:t>文化</w:t>
            </w:r>
          </w:p>
        </w:tc>
        <w:tc>
          <w:tcPr>
            <w:tcW w:w="2977" w:type="dxa"/>
            <w:vAlign w:val="center"/>
          </w:tcPr>
          <w:p>
            <w:pPr>
              <w:rPr>
                <w:rFonts w:ascii="仿宋" w:hAnsi="仿宋" w:eastAsia="仿宋" w:cs="宋体"/>
                <w:bCs/>
                <w:kern w:val="0"/>
                <w:szCs w:val="21"/>
              </w:rPr>
            </w:pPr>
            <w:r>
              <w:rPr>
                <w:rFonts w:hint="eastAsia" w:ascii="仿宋" w:hAnsi="仿宋" w:eastAsia="仿宋" w:cs="宋体"/>
                <w:bCs/>
                <w:kern w:val="0"/>
                <w:szCs w:val="21"/>
              </w:rPr>
              <w:t>对娱乐场所未在显著位置悬挂娱乐经营许可证、未成年人禁入或者限入标志，标志未注明“12318”文化市场举报电话的行政处罚</w:t>
            </w:r>
          </w:p>
        </w:tc>
        <w:tc>
          <w:tcPr>
            <w:tcW w:w="1843" w:type="dxa"/>
          </w:tcPr>
          <w:p/>
        </w:tc>
        <w:tc>
          <w:tcPr>
            <w:tcW w:w="2362" w:type="dxa"/>
          </w:tcPr>
          <w:p/>
        </w:tc>
        <w:tc>
          <w:tcPr>
            <w:tcW w:w="4678" w:type="dxa"/>
            <w:vAlign w:val="center"/>
          </w:tcPr>
          <w:p>
            <w:pPr>
              <w:spacing w:line="240" w:lineRule="exact"/>
              <w:rPr>
                <w:rFonts w:ascii="仿宋" w:hAnsi="仿宋" w:eastAsia="仿宋" w:cs="宋体"/>
                <w:bCs/>
                <w:kern w:val="0"/>
                <w:sz w:val="15"/>
                <w:szCs w:val="15"/>
              </w:rPr>
            </w:pPr>
            <w:r>
              <w:rPr>
                <w:rFonts w:hint="eastAsia" w:ascii="仿宋" w:hAnsi="仿宋" w:eastAsia="仿宋" w:cs="宋体"/>
                <w:bCs/>
                <w:kern w:val="0"/>
                <w:szCs w:val="21"/>
              </w:rPr>
              <w:t xml:space="preserve">《娱乐场所管理办法》 </w:t>
            </w:r>
            <w:r>
              <w:rPr>
                <w:rFonts w:hint="eastAsia" w:ascii="仿宋" w:hAnsi="仿宋" w:eastAsia="仿宋" w:cs="宋体"/>
                <w:bCs/>
                <w:kern w:val="0"/>
                <w:szCs w:val="21"/>
              </w:rPr>
              <w:br w:type="textWrapping"/>
            </w:r>
            <w:r>
              <w:rPr>
                <w:rFonts w:hint="eastAsia" w:ascii="仿宋" w:hAnsi="仿宋" w:eastAsia="仿宋" w:cs="宋体"/>
                <w:bCs/>
                <w:kern w:val="0"/>
                <w:szCs w:val="21"/>
              </w:rPr>
              <w:t>第三十三条：娱乐场所违反本办法第二十四条规定的，由县级以上人民政府文化主管部门责令改正，予以警告。</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pPr>
            <w:r>
              <w:rPr>
                <w:rFonts w:hint="eastAsia"/>
              </w:rPr>
              <w:t>17</w:t>
            </w:r>
          </w:p>
        </w:tc>
        <w:tc>
          <w:tcPr>
            <w:tcW w:w="1134" w:type="dxa"/>
            <w:vAlign w:val="center"/>
          </w:tcPr>
          <w:p>
            <w:pPr>
              <w:jc w:val="center"/>
            </w:pPr>
            <w:r>
              <w:rPr>
                <w:rFonts w:hint="eastAsia" w:ascii="仿宋" w:hAnsi="仿宋" w:eastAsia="仿宋"/>
                <w:szCs w:val="21"/>
              </w:rPr>
              <w:t>文化</w:t>
            </w:r>
          </w:p>
        </w:tc>
        <w:tc>
          <w:tcPr>
            <w:tcW w:w="2977" w:type="dxa"/>
            <w:vAlign w:val="center"/>
          </w:tcPr>
          <w:p>
            <w:pPr>
              <w:rPr>
                <w:rFonts w:ascii="仿宋" w:hAnsi="仿宋" w:eastAsia="仿宋" w:cs="宋体"/>
                <w:bCs/>
                <w:kern w:val="0"/>
                <w:szCs w:val="21"/>
              </w:rPr>
            </w:pPr>
            <w:r>
              <w:rPr>
                <w:rFonts w:hint="eastAsia" w:ascii="仿宋" w:hAnsi="仿宋" w:eastAsia="仿宋" w:cs="宋体"/>
                <w:bCs/>
                <w:kern w:val="0"/>
                <w:szCs w:val="21"/>
              </w:rPr>
              <w:t>对娱乐场所不配合文化主管部门的日常检查和技术监管措施的行政处罚</w:t>
            </w:r>
          </w:p>
        </w:tc>
        <w:tc>
          <w:tcPr>
            <w:tcW w:w="1843" w:type="dxa"/>
          </w:tcPr>
          <w:p/>
        </w:tc>
        <w:tc>
          <w:tcPr>
            <w:tcW w:w="2362" w:type="dxa"/>
          </w:tcPr>
          <w:p/>
        </w:tc>
        <w:tc>
          <w:tcPr>
            <w:tcW w:w="4678" w:type="dxa"/>
          </w:tcPr>
          <w:p>
            <w:pPr>
              <w:spacing w:line="240" w:lineRule="exact"/>
              <w:rPr>
                <w:rFonts w:ascii="仿宋" w:hAnsi="仿宋" w:eastAsia="仿宋" w:cs="宋体"/>
                <w:bCs/>
                <w:kern w:val="0"/>
                <w:sz w:val="15"/>
                <w:szCs w:val="15"/>
              </w:rPr>
            </w:pPr>
            <w:r>
              <w:rPr>
                <w:rFonts w:hint="eastAsia" w:ascii="仿宋" w:hAnsi="仿宋" w:eastAsia="仿宋" w:cs="宋体"/>
                <w:bCs/>
                <w:kern w:val="0"/>
                <w:szCs w:val="21"/>
              </w:rPr>
              <w:t>《娱乐场所管理办法》 第三十四条：娱乐场所违反本办法第二十五条规定的，由县级以上人民政府文化主管部门予以警告，并处5000元以上1万元以下罚款。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pPr>
            <w:r>
              <w:rPr>
                <w:rFonts w:hint="eastAsia"/>
              </w:rPr>
              <w:t>18</w:t>
            </w:r>
          </w:p>
        </w:tc>
        <w:tc>
          <w:tcPr>
            <w:tcW w:w="1134" w:type="dxa"/>
            <w:vAlign w:val="center"/>
          </w:tcPr>
          <w:p>
            <w:pPr>
              <w:jc w:val="center"/>
            </w:pPr>
            <w:r>
              <w:rPr>
                <w:rFonts w:hint="eastAsia" w:ascii="仿宋" w:hAnsi="仿宋" w:eastAsia="仿宋"/>
                <w:szCs w:val="21"/>
              </w:rPr>
              <w:t>文化</w:t>
            </w:r>
          </w:p>
        </w:tc>
        <w:tc>
          <w:tcPr>
            <w:tcW w:w="2977" w:type="dxa"/>
            <w:vAlign w:val="center"/>
          </w:tcPr>
          <w:p>
            <w:pPr>
              <w:rPr>
                <w:rFonts w:ascii="仿宋" w:hAnsi="仿宋" w:eastAsia="仿宋" w:cs="宋体"/>
                <w:bCs/>
                <w:kern w:val="0"/>
                <w:szCs w:val="21"/>
              </w:rPr>
            </w:pPr>
            <w:r>
              <w:rPr>
                <w:rFonts w:hint="eastAsia" w:ascii="仿宋" w:hAnsi="仿宋" w:eastAsia="仿宋" w:cs="宋体"/>
                <w:bCs/>
                <w:kern w:val="0"/>
                <w:szCs w:val="21"/>
              </w:rPr>
              <w:t>对擅自从事营业性演出经营活动等行为的行政处罚</w:t>
            </w:r>
          </w:p>
        </w:tc>
        <w:tc>
          <w:tcPr>
            <w:tcW w:w="1843" w:type="dxa"/>
          </w:tcPr>
          <w:p/>
        </w:tc>
        <w:tc>
          <w:tcPr>
            <w:tcW w:w="2362" w:type="dxa"/>
          </w:tcPr>
          <w:p/>
        </w:tc>
        <w:tc>
          <w:tcPr>
            <w:tcW w:w="4678" w:type="dxa"/>
          </w:tcPr>
          <w:p>
            <w:pPr>
              <w:spacing w:line="240" w:lineRule="exact"/>
              <w:rPr>
                <w:rFonts w:ascii="仿宋" w:hAnsi="仿宋" w:eastAsia="仿宋" w:cs="宋体"/>
                <w:bCs/>
                <w:kern w:val="0"/>
                <w:sz w:val="15"/>
                <w:szCs w:val="15"/>
              </w:rPr>
            </w:pPr>
            <w:r>
              <w:rPr>
                <w:rFonts w:hint="eastAsia" w:ascii="仿宋" w:hAnsi="仿宋" w:eastAsia="仿宋" w:cs="宋体"/>
                <w:bCs/>
                <w:kern w:val="0"/>
                <w:szCs w:val="21"/>
              </w:rPr>
              <w:t>《营业性演出管理条例》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19" w:hRule="atLeast"/>
        </w:trPr>
        <w:tc>
          <w:tcPr>
            <w:tcW w:w="675" w:type="dxa"/>
            <w:vAlign w:val="center"/>
          </w:tcPr>
          <w:p>
            <w:pPr>
              <w:jc w:val="center"/>
            </w:pPr>
            <w:r>
              <w:rPr>
                <w:rFonts w:hint="eastAsia"/>
              </w:rPr>
              <w:t>19</w:t>
            </w:r>
          </w:p>
        </w:tc>
        <w:tc>
          <w:tcPr>
            <w:tcW w:w="1134" w:type="dxa"/>
            <w:vAlign w:val="center"/>
          </w:tcPr>
          <w:p>
            <w:pPr>
              <w:widowControl/>
              <w:jc w:val="center"/>
              <w:textAlignment w:val="center"/>
              <w:rPr>
                <w:rFonts w:ascii="仿宋" w:hAnsi="仿宋" w:eastAsia="仿宋" w:cs="宋体"/>
                <w:bCs/>
                <w:szCs w:val="21"/>
              </w:rPr>
            </w:pPr>
            <w:r>
              <w:rPr>
                <w:rFonts w:hint="eastAsia" w:ascii="仿宋" w:hAnsi="仿宋" w:eastAsia="仿宋"/>
                <w:szCs w:val="21"/>
              </w:rPr>
              <w:t>文化</w:t>
            </w:r>
          </w:p>
        </w:tc>
        <w:tc>
          <w:tcPr>
            <w:tcW w:w="2977" w:type="dxa"/>
            <w:vAlign w:val="center"/>
          </w:tcPr>
          <w:p>
            <w:pPr>
              <w:widowControl/>
              <w:textAlignment w:val="center"/>
              <w:rPr>
                <w:rFonts w:ascii="仿宋" w:hAnsi="仿宋" w:eastAsia="仿宋" w:cs="宋体"/>
                <w:bCs/>
                <w:szCs w:val="21"/>
              </w:rPr>
            </w:pPr>
            <w:r>
              <w:rPr>
                <w:rFonts w:hint="eastAsia" w:ascii="仿宋" w:hAnsi="仿宋" w:eastAsia="仿宋" w:cs="宋体"/>
                <w:bCs/>
                <w:kern w:val="0"/>
                <w:szCs w:val="21"/>
              </w:rPr>
              <w:t>对未经批准举办营业性演出的行政处罚</w:t>
            </w:r>
          </w:p>
        </w:tc>
        <w:tc>
          <w:tcPr>
            <w:tcW w:w="1843" w:type="dxa"/>
          </w:tcPr>
          <w:p/>
        </w:tc>
        <w:tc>
          <w:tcPr>
            <w:tcW w:w="2362" w:type="dxa"/>
          </w:tcPr>
          <w:p/>
        </w:tc>
        <w:tc>
          <w:tcPr>
            <w:tcW w:w="4678" w:type="dxa"/>
          </w:tcPr>
          <w:p>
            <w:pPr>
              <w:spacing w:line="240" w:lineRule="exact"/>
              <w:rPr>
                <w:rFonts w:ascii="仿宋" w:hAnsi="仿宋" w:eastAsia="仿宋" w:cs="宋体"/>
                <w:bCs/>
                <w:kern w:val="0"/>
                <w:szCs w:val="21"/>
              </w:rPr>
            </w:pPr>
            <w:r>
              <w:rPr>
                <w:rFonts w:hint="eastAsia" w:ascii="仿宋" w:hAnsi="仿宋" w:eastAsia="仿宋" w:cs="宋体"/>
                <w:bCs/>
                <w:kern w:val="0"/>
                <w:szCs w:val="21"/>
              </w:rPr>
              <w:t xml:space="preserve">《营业性演出管理条例》 </w:t>
            </w:r>
            <w:r>
              <w:rPr>
                <w:rFonts w:hint="eastAsia" w:ascii="仿宋" w:hAnsi="仿宋" w:eastAsia="仿宋" w:cs="宋体"/>
                <w:bCs/>
                <w:kern w:val="0"/>
                <w:szCs w:val="21"/>
              </w:rPr>
              <w:br w:type="textWrapping"/>
            </w:r>
            <w:r>
              <w:rPr>
                <w:rFonts w:hint="eastAsia" w:ascii="仿宋" w:hAnsi="仿宋" w:eastAsia="仿宋" w:cs="宋体"/>
                <w:bCs/>
                <w:kern w:val="0"/>
                <w:szCs w:val="21"/>
              </w:rPr>
              <w:t>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7" w:hRule="atLeast"/>
        </w:trPr>
        <w:tc>
          <w:tcPr>
            <w:tcW w:w="675" w:type="dxa"/>
            <w:vAlign w:val="center"/>
          </w:tcPr>
          <w:p>
            <w:pPr>
              <w:jc w:val="center"/>
            </w:pPr>
            <w:r>
              <w:rPr>
                <w:rFonts w:hint="eastAsia"/>
              </w:rPr>
              <w:t>20</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szCs w:val="21"/>
              </w:rPr>
              <w:t>文化</w:t>
            </w:r>
          </w:p>
        </w:tc>
        <w:tc>
          <w:tcPr>
            <w:tcW w:w="2977" w:type="dxa"/>
            <w:vAlign w:val="center"/>
          </w:tcPr>
          <w:p>
            <w:pPr>
              <w:rPr>
                <w:rFonts w:ascii="仿宋" w:hAnsi="仿宋" w:eastAsia="仿宋" w:cs="宋体"/>
                <w:bCs/>
                <w:kern w:val="0"/>
                <w:szCs w:val="21"/>
              </w:rPr>
            </w:pPr>
            <w:r>
              <w:rPr>
                <w:rFonts w:hint="eastAsia" w:ascii="仿宋" w:hAnsi="仿宋" w:eastAsia="仿宋" w:cs="宋体"/>
                <w:bCs/>
                <w:kern w:val="0"/>
                <w:szCs w:val="21"/>
              </w:rPr>
              <w:t>对变更演出的名称、时间、地点、场次未重新报批等行为的行政处罚</w:t>
            </w:r>
          </w:p>
        </w:tc>
        <w:tc>
          <w:tcPr>
            <w:tcW w:w="1843" w:type="dxa"/>
          </w:tcPr>
          <w:p/>
        </w:tc>
        <w:tc>
          <w:tcPr>
            <w:tcW w:w="2362" w:type="dxa"/>
          </w:tcPr>
          <w:p/>
        </w:tc>
        <w:tc>
          <w:tcPr>
            <w:tcW w:w="4678" w:type="dxa"/>
          </w:tcPr>
          <w:p>
            <w:pPr>
              <w:spacing w:line="240" w:lineRule="exact"/>
              <w:rPr>
                <w:rFonts w:ascii="仿宋" w:hAnsi="仿宋" w:eastAsia="仿宋" w:cs="宋体"/>
                <w:bCs/>
                <w:kern w:val="0"/>
                <w:szCs w:val="21"/>
              </w:rPr>
            </w:pPr>
            <w:r>
              <w:rPr>
                <w:rFonts w:hint="eastAsia" w:ascii="仿宋" w:hAnsi="仿宋" w:eastAsia="仿宋" w:cs="宋体"/>
                <w:bCs/>
                <w:kern w:val="0"/>
                <w:szCs w:val="21"/>
              </w:rPr>
              <w:t>《营业性演出管理条例》 第四十四条第二款：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7" w:hRule="atLeast"/>
        </w:trPr>
        <w:tc>
          <w:tcPr>
            <w:tcW w:w="675" w:type="dxa"/>
            <w:vAlign w:val="center"/>
          </w:tcPr>
          <w:p>
            <w:pPr>
              <w:jc w:val="center"/>
            </w:pPr>
            <w:r>
              <w:rPr>
                <w:rFonts w:hint="eastAsia"/>
              </w:rPr>
              <w:t>21</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szCs w:val="21"/>
              </w:rPr>
              <w:t>文化</w:t>
            </w:r>
          </w:p>
        </w:tc>
        <w:tc>
          <w:tcPr>
            <w:tcW w:w="2977" w:type="dxa"/>
            <w:vAlign w:val="center"/>
          </w:tcPr>
          <w:p>
            <w:pPr>
              <w:rPr>
                <w:rFonts w:ascii="仿宋" w:hAnsi="仿宋" w:eastAsia="仿宋" w:cs="宋体"/>
                <w:bCs/>
                <w:kern w:val="0"/>
                <w:szCs w:val="21"/>
              </w:rPr>
            </w:pPr>
            <w:r>
              <w:rPr>
                <w:rFonts w:hint="eastAsia" w:ascii="仿宋" w:hAnsi="仿宋" w:eastAsia="仿宋" w:cs="宋体"/>
                <w:bCs/>
                <w:kern w:val="0"/>
                <w:szCs w:val="21"/>
              </w:rPr>
              <w:t>对演出场所经营单位为未经批准的营业性演出提供场地的行政处罚</w:t>
            </w:r>
          </w:p>
        </w:tc>
        <w:tc>
          <w:tcPr>
            <w:tcW w:w="1843" w:type="dxa"/>
          </w:tcPr>
          <w:p/>
        </w:tc>
        <w:tc>
          <w:tcPr>
            <w:tcW w:w="2362" w:type="dxa"/>
          </w:tcPr>
          <w:p/>
        </w:tc>
        <w:tc>
          <w:tcPr>
            <w:tcW w:w="4678" w:type="dxa"/>
          </w:tcPr>
          <w:p>
            <w:pPr>
              <w:spacing w:line="240" w:lineRule="exact"/>
              <w:rPr>
                <w:rFonts w:ascii="仿宋" w:hAnsi="仿宋" w:eastAsia="仿宋" w:cs="宋体"/>
                <w:bCs/>
                <w:kern w:val="0"/>
                <w:szCs w:val="21"/>
              </w:rPr>
            </w:pPr>
            <w:r>
              <w:rPr>
                <w:rFonts w:hint="eastAsia" w:ascii="仿宋" w:hAnsi="仿宋" w:eastAsia="仿宋" w:cs="宋体"/>
                <w:bCs/>
                <w:kern w:val="0"/>
                <w:szCs w:val="21"/>
              </w:rPr>
              <w:t>《营业性演出管理条例》第四十四条第三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7" w:hRule="atLeast"/>
        </w:trPr>
        <w:tc>
          <w:tcPr>
            <w:tcW w:w="675" w:type="dxa"/>
            <w:vAlign w:val="center"/>
          </w:tcPr>
          <w:p>
            <w:pPr>
              <w:jc w:val="center"/>
            </w:pPr>
            <w:r>
              <w:rPr>
                <w:rFonts w:hint="eastAsia"/>
              </w:rPr>
              <w:t>22</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szCs w:val="21"/>
              </w:rPr>
              <w:t>文化</w:t>
            </w:r>
          </w:p>
        </w:tc>
        <w:tc>
          <w:tcPr>
            <w:tcW w:w="2977" w:type="dxa"/>
            <w:vAlign w:val="center"/>
          </w:tcPr>
          <w:p>
            <w:pPr>
              <w:rPr>
                <w:rFonts w:ascii="仿宋" w:hAnsi="仿宋" w:eastAsia="仿宋" w:cs="宋体"/>
                <w:bCs/>
                <w:kern w:val="0"/>
                <w:szCs w:val="21"/>
              </w:rPr>
            </w:pPr>
            <w:r>
              <w:rPr>
                <w:rFonts w:hint="eastAsia" w:ascii="仿宋" w:hAnsi="仿宋" w:eastAsia="仿宋" w:cs="宋体"/>
                <w:bCs/>
                <w:kern w:val="0"/>
                <w:szCs w:val="21"/>
              </w:rPr>
              <w:t>对伪造、变造、出租、出借、买卖营业性演出许可证、批准文件，或者以非法手段取得营业性演出许可证、批准文件的行政处罚</w:t>
            </w:r>
          </w:p>
        </w:tc>
        <w:tc>
          <w:tcPr>
            <w:tcW w:w="1843" w:type="dxa"/>
          </w:tcPr>
          <w:p/>
        </w:tc>
        <w:tc>
          <w:tcPr>
            <w:tcW w:w="2362" w:type="dxa"/>
          </w:tcPr>
          <w:p/>
        </w:tc>
        <w:tc>
          <w:tcPr>
            <w:tcW w:w="4678" w:type="dxa"/>
          </w:tcPr>
          <w:p>
            <w:pPr>
              <w:spacing w:line="240" w:lineRule="exact"/>
              <w:rPr>
                <w:rFonts w:ascii="仿宋" w:hAnsi="仿宋" w:eastAsia="仿宋" w:cs="宋体"/>
                <w:bCs/>
                <w:kern w:val="0"/>
                <w:szCs w:val="21"/>
              </w:rPr>
            </w:pPr>
            <w:r>
              <w:rPr>
                <w:rFonts w:hint="eastAsia" w:ascii="仿宋" w:hAnsi="仿宋" w:eastAsia="仿宋" w:cs="宋体"/>
                <w:bCs/>
                <w:kern w:val="0"/>
                <w:szCs w:val="21"/>
              </w:rPr>
              <w:t>《营业性演出管理条例》 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31" w:hRule="atLeast"/>
        </w:trPr>
        <w:tc>
          <w:tcPr>
            <w:tcW w:w="675" w:type="dxa"/>
            <w:vAlign w:val="center"/>
          </w:tcPr>
          <w:p>
            <w:pPr>
              <w:jc w:val="center"/>
            </w:pPr>
            <w:r>
              <w:rPr>
                <w:rFonts w:hint="eastAsia"/>
              </w:rPr>
              <w:t>23</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szCs w:val="21"/>
              </w:rPr>
              <w:t>文化</w:t>
            </w:r>
          </w:p>
        </w:tc>
        <w:tc>
          <w:tcPr>
            <w:tcW w:w="2977" w:type="dxa"/>
            <w:vAlign w:val="center"/>
          </w:tcPr>
          <w:p>
            <w:pPr>
              <w:rPr>
                <w:rFonts w:ascii="仿宋" w:hAnsi="仿宋" w:eastAsia="仿宋" w:cs="宋体"/>
                <w:bCs/>
                <w:kern w:val="0"/>
                <w:szCs w:val="21"/>
              </w:rPr>
            </w:pPr>
            <w:r>
              <w:rPr>
                <w:rFonts w:hint="eastAsia" w:ascii="仿宋" w:hAnsi="仿宋" w:eastAsia="仿宋" w:cs="宋体"/>
                <w:bCs/>
                <w:kern w:val="0"/>
                <w:szCs w:val="21"/>
              </w:rPr>
              <w:t>对营业性演出有《营业性演出管理条例》第二十五条禁止情形的行政处罚</w:t>
            </w:r>
          </w:p>
        </w:tc>
        <w:tc>
          <w:tcPr>
            <w:tcW w:w="1843" w:type="dxa"/>
          </w:tcPr>
          <w:p/>
        </w:tc>
        <w:tc>
          <w:tcPr>
            <w:tcW w:w="2362" w:type="dxa"/>
          </w:tcPr>
          <w:p/>
        </w:tc>
        <w:tc>
          <w:tcPr>
            <w:tcW w:w="4678" w:type="dxa"/>
            <w:vAlign w:val="center"/>
          </w:tcPr>
          <w:p>
            <w:pPr>
              <w:spacing w:line="240" w:lineRule="exact"/>
              <w:rPr>
                <w:rFonts w:ascii="仿宋" w:hAnsi="仿宋" w:eastAsia="仿宋" w:cs="宋体"/>
                <w:bCs/>
                <w:kern w:val="0"/>
                <w:szCs w:val="21"/>
              </w:rPr>
            </w:pPr>
            <w:r>
              <w:rPr>
                <w:rFonts w:hint="eastAsia" w:ascii="仿宋" w:hAnsi="仿宋" w:eastAsia="仿宋" w:cs="宋体"/>
                <w:bCs/>
                <w:kern w:val="0"/>
                <w:szCs w:val="21"/>
              </w:rPr>
              <w:t>《营业性演出管理条例》 第四十六条第一款：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trPr>
        <w:tc>
          <w:tcPr>
            <w:tcW w:w="675" w:type="dxa"/>
            <w:vAlign w:val="center"/>
          </w:tcPr>
          <w:p>
            <w:pPr>
              <w:jc w:val="center"/>
            </w:pPr>
            <w:r>
              <w:rPr>
                <w:rFonts w:hint="eastAsia"/>
              </w:rPr>
              <w:t>24</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szCs w:val="21"/>
              </w:rPr>
              <w:t>文化</w:t>
            </w:r>
          </w:p>
        </w:tc>
        <w:tc>
          <w:tcPr>
            <w:tcW w:w="2977" w:type="dxa"/>
            <w:vAlign w:val="center"/>
          </w:tcPr>
          <w:p>
            <w:pPr>
              <w:widowControl/>
              <w:textAlignment w:val="center"/>
              <w:rPr>
                <w:rFonts w:ascii="仿宋" w:hAnsi="仿宋" w:eastAsia="仿宋" w:cs="宋体"/>
                <w:bCs/>
                <w:szCs w:val="21"/>
              </w:rPr>
            </w:pPr>
            <w:r>
              <w:rPr>
                <w:rFonts w:hint="eastAsia" w:ascii="仿宋" w:hAnsi="仿宋" w:eastAsia="仿宋" w:cs="宋体"/>
                <w:bCs/>
                <w:kern w:val="0"/>
                <w:szCs w:val="21"/>
              </w:rPr>
              <w:t>对演出场所经营单位、演出举办单位发现营业性演出有《营业性演出管理条例》第二十五条禁止情形未采取措施予以制止或者未依照《营业性演出管理条例》第二十六条规定报告的行政处罚</w:t>
            </w:r>
          </w:p>
        </w:tc>
        <w:tc>
          <w:tcPr>
            <w:tcW w:w="1843" w:type="dxa"/>
          </w:tcPr>
          <w:p/>
        </w:tc>
        <w:tc>
          <w:tcPr>
            <w:tcW w:w="2362" w:type="dxa"/>
          </w:tcPr>
          <w:p/>
        </w:tc>
        <w:tc>
          <w:tcPr>
            <w:tcW w:w="4678" w:type="dxa"/>
          </w:tcPr>
          <w:p>
            <w:pPr>
              <w:spacing w:line="240" w:lineRule="exact"/>
              <w:rPr>
                <w:rFonts w:ascii="仿宋" w:hAnsi="仿宋" w:eastAsia="仿宋" w:cs="宋体"/>
                <w:bCs/>
                <w:kern w:val="0"/>
                <w:szCs w:val="21"/>
              </w:rPr>
            </w:pPr>
            <w:r>
              <w:rPr>
                <w:rFonts w:hint="eastAsia" w:ascii="仿宋" w:hAnsi="仿宋" w:eastAsia="仿宋" w:cs="宋体"/>
                <w:bCs/>
                <w:kern w:val="0"/>
                <w:szCs w:val="21"/>
              </w:rPr>
              <w:t>《营业性演出管理条例》 第四十六条第二款：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trPr>
        <w:tc>
          <w:tcPr>
            <w:tcW w:w="675" w:type="dxa"/>
            <w:vAlign w:val="center"/>
          </w:tcPr>
          <w:p>
            <w:pPr>
              <w:jc w:val="center"/>
            </w:pPr>
            <w:r>
              <w:rPr>
                <w:rFonts w:hint="eastAsia"/>
              </w:rPr>
              <w:t>25</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szCs w:val="21"/>
              </w:rPr>
              <w:t>文化</w:t>
            </w:r>
          </w:p>
        </w:tc>
        <w:tc>
          <w:tcPr>
            <w:tcW w:w="2977" w:type="dxa"/>
            <w:vAlign w:val="center"/>
          </w:tcPr>
          <w:p>
            <w:pPr>
              <w:widowControl/>
              <w:textAlignment w:val="center"/>
              <w:rPr>
                <w:rFonts w:ascii="仿宋" w:hAnsi="仿宋" w:eastAsia="仿宋" w:cs="宋体"/>
                <w:bCs/>
                <w:szCs w:val="21"/>
              </w:rPr>
            </w:pPr>
            <w:r>
              <w:rPr>
                <w:rFonts w:hint="eastAsia" w:ascii="仿宋" w:hAnsi="仿宋" w:eastAsia="仿宋" w:cs="宋体"/>
                <w:bCs/>
                <w:kern w:val="0"/>
                <w:szCs w:val="21"/>
              </w:rPr>
              <w:t>对演出举办单位、文艺表演团体、演员非因不可抗力中止、停止或者退出演出等行为的行政处罚</w:t>
            </w:r>
          </w:p>
        </w:tc>
        <w:tc>
          <w:tcPr>
            <w:tcW w:w="1843" w:type="dxa"/>
          </w:tcPr>
          <w:p/>
        </w:tc>
        <w:tc>
          <w:tcPr>
            <w:tcW w:w="2362" w:type="dxa"/>
          </w:tcPr>
          <w:p/>
        </w:tc>
        <w:tc>
          <w:tcPr>
            <w:tcW w:w="4678" w:type="dxa"/>
          </w:tcPr>
          <w:p>
            <w:pPr>
              <w:spacing w:line="240" w:lineRule="exact"/>
              <w:rPr>
                <w:rFonts w:ascii="仿宋" w:hAnsi="仿宋" w:eastAsia="仿宋" w:cs="宋体"/>
                <w:bCs/>
                <w:kern w:val="0"/>
                <w:sz w:val="18"/>
                <w:szCs w:val="18"/>
              </w:rPr>
            </w:pPr>
            <w:r>
              <w:rPr>
                <w:rFonts w:hint="eastAsia" w:ascii="仿宋" w:hAnsi="仿宋" w:eastAsia="仿宋" w:cs="宋体"/>
                <w:bCs/>
                <w:kern w:val="0"/>
                <w:sz w:val="18"/>
                <w:szCs w:val="18"/>
              </w:rPr>
              <w:t>《营业性演出管理条例》 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有前款第（一）项、第（二）项和第（三）项所列行为之一的，观众有权在退场后依照有关消费者权益保护的法律规定要求演出举办单位赔偿损失；演出举办单位可以依法向负有责任的文艺表演团体、演员追偿。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trPr>
        <w:tc>
          <w:tcPr>
            <w:tcW w:w="675" w:type="dxa"/>
            <w:vAlign w:val="center"/>
          </w:tcPr>
          <w:p>
            <w:pPr>
              <w:jc w:val="center"/>
            </w:pPr>
            <w:r>
              <w:rPr>
                <w:rFonts w:hint="eastAsia"/>
              </w:rPr>
              <w:t>26</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szCs w:val="21"/>
              </w:rPr>
              <w:t>文化</w:t>
            </w:r>
          </w:p>
        </w:tc>
        <w:tc>
          <w:tcPr>
            <w:tcW w:w="2977" w:type="dxa"/>
            <w:vAlign w:val="center"/>
          </w:tcPr>
          <w:p>
            <w:pPr>
              <w:rPr>
                <w:rFonts w:ascii="仿宋" w:hAnsi="仿宋" w:eastAsia="仿宋" w:cs="宋体"/>
                <w:bCs/>
                <w:kern w:val="0"/>
                <w:szCs w:val="21"/>
              </w:rPr>
            </w:pPr>
            <w:r>
              <w:rPr>
                <w:rFonts w:hint="eastAsia" w:ascii="仿宋" w:hAnsi="仿宋" w:eastAsia="仿宋" w:cs="宋体"/>
                <w:bCs/>
                <w:kern w:val="0"/>
                <w:szCs w:val="21"/>
              </w:rPr>
              <w:t>对以政府或者政府部门的名义举办营业性演出，或者营业性演出冠以“中国”、“中华”、“全国”、“国际”等字样的行政处罚</w:t>
            </w:r>
          </w:p>
        </w:tc>
        <w:tc>
          <w:tcPr>
            <w:tcW w:w="1843" w:type="dxa"/>
          </w:tcPr>
          <w:p/>
        </w:tc>
        <w:tc>
          <w:tcPr>
            <w:tcW w:w="2362" w:type="dxa"/>
          </w:tcPr>
          <w:p/>
        </w:tc>
        <w:tc>
          <w:tcPr>
            <w:tcW w:w="4678" w:type="dxa"/>
          </w:tcPr>
          <w:p>
            <w:pPr>
              <w:spacing w:line="240" w:lineRule="exact"/>
              <w:rPr>
                <w:rFonts w:ascii="仿宋" w:hAnsi="仿宋" w:eastAsia="仿宋" w:cs="宋体"/>
                <w:bCs/>
                <w:kern w:val="0"/>
                <w:sz w:val="18"/>
                <w:szCs w:val="18"/>
              </w:rPr>
            </w:pPr>
            <w:r>
              <w:rPr>
                <w:rFonts w:hint="eastAsia" w:ascii="仿宋" w:hAnsi="仿宋" w:eastAsia="仿宋" w:cs="宋体"/>
                <w:bCs/>
                <w:kern w:val="0"/>
                <w:sz w:val="18"/>
                <w:szCs w:val="18"/>
              </w:rPr>
              <w:t>《营业性演出管理条例》 第四十八条第一款：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trPr>
        <w:tc>
          <w:tcPr>
            <w:tcW w:w="675" w:type="dxa"/>
            <w:vAlign w:val="center"/>
          </w:tcPr>
          <w:p>
            <w:pPr>
              <w:jc w:val="center"/>
            </w:pPr>
            <w:r>
              <w:rPr>
                <w:rFonts w:hint="eastAsia"/>
              </w:rPr>
              <w:t>27</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szCs w:val="21"/>
              </w:rPr>
              <w:t>文化</w:t>
            </w:r>
          </w:p>
        </w:tc>
        <w:tc>
          <w:tcPr>
            <w:tcW w:w="2977" w:type="dxa"/>
            <w:vAlign w:val="center"/>
          </w:tcPr>
          <w:p>
            <w:pPr>
              <w:rPr>
                <w:rFonts w:ascii="仿宋" w:hAnsi="仿宋" w:eastAsia="仿宋" w:cs="宋体"/>
                <w:bCs/>
                <w:kern w:val="0"/>
                <w:szCs w:val="21"/>
              </w:rPr>
            </w:pPr>
            <w:r>
              <w:rPr>
                <w:rFonts w:hint="eastAsia" w:ascii="仿宋" w:hAnsi="仿宋" w:eastAsia="仿宋" w:cs="宋体"/>
                <w:bCs/>
                <w:kern w:val="0"/>
                <w:szCs w:val="21"/>
              </w:rPr>
              <w:t>对演出举办单位或者其法定代表人、主要负责人及其他直接责任人员在募捐义演中获取经济利益的行政处罚</w:t>
            </w:r>
          </w:p>
        </w:tc>
        <w:tc>
          <w:tcPr>
            <w:tcW w:w="1843" w:type="dxa"/>
          </w:tcPr>
          <w:p/>
        </w:tc>
        <w:tc>
          <w:tcPr>
            <w:tcW w:w="2362" w:type="dxa"/>
          </w:tcPr>
          <w:p/>
        </w:tc>
        <w:tc>
          <w:tcPr>
            <w:tcW w:w="4678" w:type="dxa"/>
          </w:tcPr>
          <w:p>
            <w:pPr>
              <w:spacing w:line="240" w:lineRule="exact"/>
              <w:rPr>
                <w:rFonts w:ascii="仿宋" w:hAnsi="仿宋" w:eastAsia="仿宋" w:cs="宋体"/>
                <w:bCs/>
                <w:kern w:val="0"/>
                <w:sz w:val="18"/>
                <w:szCs w:val="18"/>
              </w:rPr>
            </w:pPr>
            <w:r>
              <w:rPr>
                <w:rFonts w:hint="eastAsia" w:ascii="仿宋" w:hAnsi="仿宋" w:eastAsia="仿宋" w:cs="宋体"/>
                <w:bCs/>
                <w:kern w:val="0"/>
                <w:szCs w:val="21"/>
              </w:rPr>
              <w:t>《营业性演出管理条例》 第四十九条第一款：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trPr>
        <w:tc>
          <w:tcPr>
            <w:tcW w:w="675" w:type="dxa"/>
            <w:vAlign w:val="center"/>
          </w:tcPr>
          <w:p>
            <w:pPr>
              <w:jc w:val="center"/>
            </w:pPr>
            <w:r>
              <w:rPr>
                <w:rFonts w:hint="eastAsia"/>
              </w:rPr>
              <w:t>28</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szCs w:val="21"/>
              </w:rPr>
              <w:t>文化</w:t>
            </w:r>
          </w:p>
        </w:tc>
        <w:tc>
          <w:tcPr>
            <w:tcW w:w="2977" w:type="dxa"/>
            <w:vAlign w:val="center"/>
          </w:tcPr>
          <w:p>
            <w:pPr>
              <w:rPr>
                <w:rFonts w:ascii="仿宋" w:hAnsi="仿宋" w:eastAsia="仿宋" w:cs="宋体"/>
                <w:bCs/>
                <w:kern w:val="0"/>
                <w:szCs w:val="21"/>
              </w:rPr>
            </w:pPr>
            <w:r>
              <w:rPr>
                <w:rFonts w:hint="eastAsia" w:ascii="仿宋" w:hAnsi="仿宋" w:eastAsia="仿宋" w:cs="宋体"/>
                <w:bCs/>
                <w:kern w:val="0"/>
                <w:szCs w:val="21"/>
              </w:rPr>
              <w:t>对文艺表演团体变更名称、住所、法定代表人或者主要负责人未向原发证机关申请换发营业性演出许可证的行政处罚</w:t>
            </w:r>
          </w:p>
        </w:tc>
        <w:tc>
          <w:tcPr>
            <w:tcW w:w="1843" w:type="dxa"/>
          </w:tcPr>
          <w:p/>
        </w:tc>
        <w:tc>
          <w:tcPr>
            <w:tcW w:w="2362" w:type="dxa"/>
            <w:vAlign w:val="center"/>
          </w:tcPr>
          <w:p>
            <w:pPr>
              <w:jc w:val="center"/>
            </w:pPr>
            <w:r>
              <w:rPr>
                <w:rFonts w:hint="eastAsia"/>
              </w:rPr>
              <w:t>是</w:t>
            </w:r>
          </w:p>
        </w:tc>
        <w:tc>
          <w:tcPr>
            <w:tcW w:w="4678" w:type="dxa"/>
          </w:tcPr>
          <w:p>
            <w:pPr>
              <w:spacing w:line="240" w:lineRule="exact"/>
              <w:rPr>
                <w:rFonts w:ascii="仿宋" w:hAnsi="仿宋" w:eastAsia="仿宋" w:cs="宋体"/>
                <w:bCs/>
                <w:kern w:val="0"/>
                <w:sz w:val="18"/>
                <w:szCs w:val="18"/>
              </w:rPr>
            </w:pPr>
            <w:r>
              <w:rPr>
                <w:rFonts w:hint="eastAsia" w:ascii="仿宋" w:hAnsi="仿宋" w:eastAsia="仿宋" w:cs="宋体"/>
                <w:bCs/>
                <w:kern w:val="0"/>
                <w:szCs w:val="21"/>
              </w:rPr>
              <w:t>《营业性演出管理条例》第五十条第一款：违反本条例第八条第一款规定，变更名称、住所、法定代表人或者主要负责人未向原发证机关申请换发营业性演出许可证的，由县级人民政府文化主管部门责令改正，给予警告，并处1万元以上3万元以下的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trPr>
        <w:tc>
          <w:tcPr>
            <w:tcW w:w="675" w:type="dxa"/>
            <w:vAlign w:val="center"/>
          </w:tcPr>
          <w:p>
            <w:pPr>
              <w:jc w:val="center"/>
            </w:pPr>
            <w:r>
              <w:rPr>
                <w:rFonts w:hint="eastAsia"/>
              </w:rPr>
              <w:t>29</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szCs w:val="21"/>
              </w:rPr>
              <w:t>文化</w:t>
            </w:r>
          </w:p>
        </w:tc>
        <w:tc>
          <w:tcPr>
            <w:tcW w:w="2977" w:type="dxa"/>
            <w:vAlign w:val="center"/>
          </w:tcPr>
          <w:p>
            <w:pPr>
              <w:widowControl/>
              <w:textAlignment w:val="center"/>
              <w:rPr>
                <w:rFonts w:ascii="仿宋" w:hAnsi="仿宋" w:eastAsia="仿宋" w:cs="宋体"/>
                <w:bCs/>
                <w:szCs w:val="21"/>
              </w:rPr>
            </w:pPr>
            <w:r>
              <w:rPr>
                <w:rFonts w:hint="eastAsia" w:ascii="仿宋" w:hAnsi="仿宋" w:eastAsia="仿宋" w:cs="宋体"/>
                <w:bCs/>
                <w:kern w:val="0"/>
                <w:szCs w:val="21"/>
              </w:rPr>
              <w:t>对违反《营业性演出管理条例》第七条第二款、第八条第二款、第九条第二款规定，未办理备案手续的行政处罚</w:t>
            </w:r>
          </w:p>
        </w:tc>
        <w:tc>
          <w:tcPr>
            <w:tcW w:w="1843" w:type="dxa"/>
          </w:tcPr>
          <w:p/>
        </w:tc>
        <w:tc>
          <w:tcPr>
            <w:tcW w:w="2362" w:type="dxa"/>
          </w:tcPr>
          <w:p/>
        </w:tc>
        <w:tc>
          <w:tcPr>
            <w:tcW w:w="4678" w:type="dxa"/>
          </w:tcPr>
          <w:p>
            <w:pPr>
              <w:spacing w:line="240" w:lineRule="exact"/>
              <w:rPr>
                <w:rFonts w:ascii="仿宋" w:hAnsi="仿宋" w:eastAsia="仿宋" w:cs="宋体"/>
                <w:bCs/>
                <w:kern w:val="0"/>
                <w:sz w:val="18"/>
                <w:szCs w:val="18"/>
              </w:rPr>
            </w:pPr>
            <w:r>
              <w:rPr>
                <w:rFonts w:hint="eastAsia" w:ascii="仿宋" w:hAnsi="仿宋" w:eastAsia="仿宋" w:cs="宋体"/>
                <w:bCs/>
                <w:kern w:val="0"/>
                <w:szCs w:val="21"/>
              </w:rPr>
              <w:t>《营业性演出管理条例》第五十条第二款：违反本条例第七条第二款、第八条第二款、第九条第二款规定，未办理备案手续的，由县级人民政府文化主管部门责令改正，给予警告，并处5000元以上1万元以下的罚款。第七条第二款：演出场所经营单位应当自领取营业执照之日起20日内向所在地县级人民政府文化主管部门备案。</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trPr>
        <w:tc>
          <w:tcPr>
            <w:tcW w:w="675" w:type="dxa"/>
            <w:vAlign w:val="center"/>
          </w:tcPr>
          <w:p>
            <w:pPr>
              <w:jc w:val="center"/>
            </w:pPr>
            <w:r>
              <w:rPr>
                <w:rFonts w:hint="eastAsia"/>
              </w:rPr>
              <w:t>30</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szCs w:val="21"/>
              </w:rPr>
              <w:t>文化</w:t>
            </w:r>
          </w:p>
        </w:tc>
        <w:tc>
          <w:tcPr>
            <w:tcW w:w="2977" w:type="dxa"/>
            <w:vAlign w:val="center"/>
          </w:tcPr>
          <w:p>
            <w:pPr>
              <w:rPr>
                <w:rFonts w:ascii="仿宋" w:hAnsi="仿宋" w:eastAsia="仿宋" w:cs="宋体"/>
                <w:bCs/>
                <w:kern w:val="0"/>
                <w:szCs w:val="21"/>
              </w:rPr>
            </w:pPr>
            <w:r>
              <w:rPr>
                <w:rFonts w:hint="eastAsia" w:ascii="仿宋" w:hAnsi="仿宋" w:eastAsia="仿宋" w:cs="宋体"/>
                <w:bCs/>
                <w:kern w:val="0"/>
                <w:szCs w:val="21"/>
              </w:rPr>
              <w:t>对演出举办单位印制、出售超过核准观众数量的或者观众区域以外的营业性演出门票，造成严重后果的行政处罚</w:t>
            </w:r>
          </w:p>
        </w:tc>
        <w:tc>
          <w:tcPr>
            <w:tcW w:w="1843" w:type="dxa"/>
          </w:tcPr>
          <w:p/>
        </w:tc>
        <w:tc>
          <w:tcPr>
            <w:tcW w:w="2362" w:type="dxa"/>
          </w:tcPr>
          <w:p/>
        </w:tc>
        <w:tc>
          <w:tcPr>
            <w:tcW w:w="4678" w:type="dxa"/>
          </w:tcPr>
          <w:p>
            <w:pPr>
              <w:spacing w:line="240" w:lineRule="exact"/>
              <w:rPr>
                <w:rFonts w:ascii="仿宋" w:hAnsi="仿宋" w:eastAsia="仿宋" w:cs="宋体"/>
                <w:bCs/>
                <w:kern w:val="0"/>
                <w:sz w:val="18"/>
                <w:szCs w:val="18"/>
              </w:rPr>
            </w:pPr>
            <w:r>
              <w:rPr>
                <w:rFonts w:hint="eastAsia" w:ascii="仿宋" w:hAnsi="仿宋" w:eastAsia="仿宋" w:cs="宋体"/>
                <w:bCs/>
                <w:kern w:val="0"/>
                <w:szCs w:val="21"/>
              </w:rPr>
              <w:t>《营业性演出管理条例》 第五十一条第二款：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造成严重后果的，由原发证机关吊销营业性演出许可证；构成犯罪的，依法追究刑事责任。</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trPr>
        <w:tc>
          <w:tcPr>
            <w:tcW w:w="675" w:type="dxa"/>
            <w:vAlign w:val="center"/>
          </w:tcPr>
          <w:p>
            <w:pPr>
              <w:jc w:val="center"/>
            </w:pPr>
            <w:r>
              <w:rPr>
                <w:rFonts w:hint="eastAsia"/>
              </w:rPr>
              <w:t>31</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szCs w:val="21"/>
              </w:rPr>
              <w:t>文化</w:t>
            </w:r>
          </w:p>
        </w:tc>
        <w:tc>
          <w:tcPr>
            <w:tcW w:w="2977" w:type="dxa"/>
            <w:vAlign w:val="center"/>
          </w:tcPr>
          <w:p>
            <w:pPr>
              <w:widowControl/>
              <w:textAlignment w:val="center"/>
              <w:rPr>
                <w:rFonts w:ascii="仿宋" w:hAnsi="仿宋" w:eastAsia="仿宋" w:cs="宋体"/>
                <w:bCs/>
                <w:szCs w:val="21"/>
              </w:rPr>
            </w:pPr>
            <w:r>
              <w:rPr>
                <w:rFonts w:hint="eastAsia" w:ascii="仿宋" w:hAnsi="仿宋" w:eastAsia="仿宋" w:cs="宋体"/>
                <w:bCs/>
                <w:kern w:val="0"/>
                <w:szCs w:val="21"/>
              </w:rPr>
              <w:t>对未在演出前向演出所在地县级文化主管部门提交《营业性演出管理条例》第二十条规定的演出场所合格证明而举办临时搭建舞台、看台营业性演出的行政处罚</w:t>
            </w:r>
          </w:p>
        </w:tc>
        <w:tc>
          <w:tcPr>
            <w:tcW w:w="1843" w:type="dxa"/>
          </w:tcPr>
          <w:p/>
        </w:tc>
        <w:tc>
          <w:tcPr>
            <w:tcW w:w="2362" w:type="dxa"/>
          </w:tcPr>
          <w:p/>
        </w:tc>
        <w:tc>
          <w:tcPr>
            <w:tcW w:w="4678" w:type="dxa"/>
          </w:tcPr>
          <w:p>
            <w:pPr>
              <w:spacing w:line="240" w:lineRule="exact"/>
              <w:rPr>
                <w:rFonts w:ascii="仿宋" w:hAnsi="仿宋" w:eastAsia="仿宋" w:cs="宋体"/>
                <w:bCs/>
                <w:kern w:val="0"/>
                <w:szCs w:val="21"/>
              </w:rPr>
            </w:pPr>
            <w:r>
              <w:rPr>
                <w:rFonts w:hint="eastAsia" w:ascii="仿宋" w:hAnsi="仿宋" w:eastAsia="仿宋" w:cs="宋体"/>
                <w:bCs/>
                <w:kern w:val="0"/>
                <w:szCs w:val="21"/>
              </w:rPr>
              <w:t>《营业性演出管理条例》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trPr>
        <w:tc>
          <w:tcPr>
            <w:tcW w:w="675" w:type="dxa"/>
            <w:vAlign w:val="center"/>
          </w:tcPr>
          <w:p>
            <w:pPr>
              <w:jc w:val="center"/>
            </w:pPr>
            <w:r>
              <w:rPr>
                <w:rFonts w:hint="eastAsia"/>
              </w:rPr>
              <w:t>32</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szCs w:val="21"/>
              </w:rPr>
              <w:t>文化</w:t>
            </w:r>
          </w:p>
        </w:tc>
        <w:tc>
          <w:tcPr>
            <w:tcW w:w="2977" w:type="dxa"/>
            <w:vAlign w:val="center"/>
          </w:tcPr>
          <w:p>
            <w:pPr>
              <w:widowControl/>
              <w:textAlignment w:val="center"/>
              <w:rPr>
                <w:rFonts w:ascii="仿宋" w:hAnsi="仿宋" w:eastAsia="仿宋" w:cs="宋体"/>
                <w:bCs/>
                <w:szCs w:val="21"/>
              </w:rPr>
            </w:pPr>
            <w:r>
              <w:rPr>
                <w:rFonts w:hint="eastAsia" w:ascii="仿宋" w:hAnsi="仿宋" w:eastAsia="仿宋" w:cs="宋体"/>
                <w:bCs/>
                <w:kern w:val="0"/>
                <w:szCs w:val="21"/>
              </w:rPr>
              <w:t>对举办营业性涉外或者涉港澳台演出，隐瞒近2年内违反《营业性演出管理条例》规定的记录，提交虚假书面声明的行政处罚</w:t>
            </w:r>
          </w:p>
        </w:tc>
        <w:tc>
          <w:tcPr>
            <w:tcW w:w="1843" w:type="dxa"/>
          </w:tcPr>
          <w:p/>
        </w:tc>
        <w:tc>
          <w:tcPr>
            <w:tcW w:w="2362" w:type="dxa"/>
          </w:tcPr>
          <w:p/>
        </w:tc>
        <w:tc>
          <w:tcPr>
            <w:tcW w:w="4678" w:type="dxa"/>
            <w:vAlign w:val="center"/>
          </w:tcPr>
          <w:p>
            <w:pPr>
              <w:spacing w:line="240" w:lineRule="exact"/>
              <w:rPr>
                <w:rFonts w:ascii="仿宋" w:hAnsi="仿宋" w:eastAsia="仿宋" w:cs="宋体"/>
                <w:bCs/>
                <w:kern w:val="0"/>
                <w:szCs w:val="21"/>
              </w:rPr>
            </w:pPr>
            <w:r>
              <w:rPr>
                <w:rFonts w:hint="eastAsia" w:ascii="仿宋" w:hAnsi="仿宋" w:eastAsia="仿宋" w:cs="宋体"/>
                <w:bCs/>
                <w:kern w:val="0"/>
                <w:szCs w:val="21"/>
              </w:rPr>
              <w:t>《营业性演出管理条例实施细则》第四十三条：举办营业性涉外或者涉港澳台演出，隐瞒近2年内违反《条例》规定的记录，提交虚假书面声明的，由负责审批的文化主管部门处以3万元以下罚款。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85" w:hRule="atLeast"/>
        </w:trPr>
        <w:tc>
          <w:tcPr>
            <w:tcW w:w="675" w:type="dxa"/>
            <w:vAlign w:val="center"/>
          </w:tcPr>
          <w:p>
            <w:pPr>
              <w:jc w:val="center"/>
            </w:pPr>
            <w:r>
              <w:rPr>
                <w:rFonts w:hint="eastAsia"/>
              </w:rPr>
              <w:t>33</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szCs w:val="21"/>
              </w:rPr>
              <w:t>文化</w:t>
            </w:r>
          </w:p>
        </w:tc>
        <w:tc>
          <w:tcPr>
            <w:tcW w:w="2977" w:type="dxa"/>
            <w:vAlign w:val="center"/>
          </w:tcPr>
          <w:p>
            <w:pPr>
              <w:rPr>
                <w:rFonts w:ascii="仿宋" w:hAnsi="仿宋" w:eastAsia="仿宋" w:cs="宋体"/>
                <w:bCs/>
                <w:kern w:val="0"/>
                <w:szCs w:val="21"/>
              </w:rPr>
            </w:pPr>
            <w:r>
              <w:rPr>
                <w:rFonts w:hint="eastAsia" w:ascii="仿宋" w:hAnsi="仿宋" w:eastAsia="仿宋" w:cs="宋体"/>
                <w:bCs/>
                <w:kern w:val="0"/>
                <w:szCs w:val="21"/>
              </w:rPr>
              <w:t>对经批准到艺术院校从事教学、研究工作的外国或者港澳台艺术人员擅自从事营业性演出的行政处罚</w:t>
            </w:r>
          </w:p>
        </w:tc>
        <w:tc>
          <w:tcPr>
            <w:tcW w:w="1843" w:type="dxa"/>
          </w:tcPr>
          <w:p/>
        </w:tc>
        <w:tc>
          <w:tcPr>
            <w:tcW w:w="2362" w:type="dxa"/>
          </w:tcPr>
          <w:p/>
        </w:tc>
        <w:tc>
          <w:tcPr>
            <w:tcW w:w="4678" w:type="dxa"/>
            <w:vAlign w:val="center"/>
          </w:tcPr>
          <w:p>
            <w:pPr>
              <w:spacing w:line="240" w:lineRule="exact"/>
              <w:rPr>
                <w:rFonts w:ascii="仿宋" w:hAnsi="仿宋" w:eastAsia="仿宋" w:cs="宋体"/>
                <w:bCs/>
                <w:kern w:val="0"/>
                <w:szCs w:val="21"/>
              </w:rPr>
            </w:pPr>
            <w:r>
              <w:rPr>
                <w:rFonts w:hint="eastAsia" w:ascii="仿宋" w:hAnsi="仿宋" w:eastAsia="仿宋" w:cs="宋体"/>
                <w:bCs/>
                <w:kern w:val="0"/>
                <w:szCs w:val="21"/>
              </w:rPr>
              <w:t>《营业性演出管理条例》 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违反本条例第七条、第九条规定，擅自设立演出场所经营单位或者擅自从事营业性演出经营活动的，由工商行政管理部门依法予以取缔、处罚；构成犯罪的，依法追究刑事责任。</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trPr>
        <w:tc>
          <w:tcPr>
            <w:tcW w:w="675" w:type="dxa"/>
            <w:vAlign w:val="center"/>
          </w:tcPr>
          <w:p>
            <w:pPr>
              <w:jc w:val="center"/>
            </w:pPr>
            <w:r>
              <w:rPr>
                <w:rFonts w:hint="eastAsia"/>
              </w:rPr>
              <w:t>34</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szCs w:val="21"/>
              </w:rPr>
              <w:t>文化</w:t>
            </w:r>
          </w:p>
        </w:tc>
        <w:tc>
          <w:tcPr>
            <w:tcW w:w="2977" w:type="dxa"/>
            <w:vAlign w:val="center"/>
          </w:tcPr>
          <w:p>
            <w:pPr>
              <w:widowControl/>
              <w:textAlignment w:val="center"/>
              <w:rPr>
                <w:rFonts w:ascii="仿宋" w:hAnsi="仿宋" w:eastAsia="仿宋" w:cs="宋体"/>
                <w:bCs/>
                <w:szCs w:val="21"/>
              </w:rPr>
            </w:pPr>
            <w:r>
              <w:rPr>
                <w:rFonts w:hint="eastAsia" w:ascii="仿宋" w:hAnsi="仿宋" w:eastAsia="仿宋" w:cs="宋体"/>
                <w:bCs/>
                <w:kern w:val="0"/>
                <w:szCs w:val="21"/>
              </w:rPr>
              <w:t>对非演出场所经营单位擅自举办演出的行政处罚</w:t>
            </w:r>
          </w:p>
        </w:tc>
        <w:tc>
          <w:tcPr>
            <w:tcW w:w="1843" w:type="dxa"/>
          </w:tcPr>
          <w:p/>
        </w:tc>
        <w:tc>
          <w:tcPr>
            <w:tcW w:w="2362" w:type="dxa"/>
          </w:tcPr>
          <w:p/>
        </w:tc>
        <w:tc>
          <w:tcPr>
            <w:tcW w:w="4678" w:type="dxa"/>
          </w:tcPr>
          <w:p>
            <w:pPr>
              <w:spacing w:line="240" w:lineRule="exact"/>
              <w:rPr>
                <w:rFonts w:ascii="仿宋" w:hAnsi="仿宋" w:eastAsia="仿宋" w:cs="宋体"/>
                <w:bCs/>
                <w:kern w:val="0"/>
                <w:szCs w:val="21"/>
              </w:rPr>
            </w:pPr>
            <w:r>
              <w:rPr>
                <w:rFonts w:hint="eastAsia" w:ascii="仿宋" w:hAnsi="仿宋" w:eastAsia="仿宋" w:cs="宋体"/>
                <w:bCs/>
                <w:kern w:val="0"/>
                <w:szCs w:val="21"/>
              </w:rPr>
              <w:t>1.《营业性演出管理条例实施细则》第四十六条：违反本实施细则第二十一条规定，非演出场所经营单位擅自举办演出的，由县级文化主管部门依照《条例》第四十三条规定给予处罚。第二十一条：歌舞娱乐场所、旅游景区、主题公园、游乐园、宾馆、饭店、酒吧、餐饮场所等非演出场所经营单位需要在本场所内举办营业性演出的，应当委托演出经纪机构承办。在上述场所举办驻场涉外演出，应当报演出所在地省级文化主管部门审批。2.《营业性演出管理条例》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违反本条例第七条、第九条规定，擅自设立演出场所经营单位或者擅自从事营业性演出经营活动的，由工商行政管理部门依法予以取缔、处罚；构成犯罪的，依法追究刑事责任。</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trPr>
        <w:tc>
          <w:tcPr>
            <w:tcW w:w="675" w:type="dxa"/>
            <w:vAlign w:val="center"/>
          </w:tcPr>
          <w:p>
            <w:pPr>
              <w:jc w:val="center"/>
            </w:pPr>
            <w:r>
              <w:rPr>
                <w:rFonts w:hint="eastAsia"/>
              </w:rPr>
              <w:t>35</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szCs w:val="21"/>
              </w:rPr>
              <w:t>文化</w:t>
            </w:r>
          </w:p>
        </w:tc>
        <w:tc>
          <w:tcPr>
            <w:tcW w:w="2977" w:type="dxa"/>
            <w:vAlign w:val="center"/>
          </w:tcPr>
          <w:p>
            <w:pPr>
              <w:widowControl/>
              <w:textAlignment w:val="center"/>
              <w:rPr>
                <w:rFonts w:ascii="仿宋" w:hAnsi="仿宋" w:eastAsia="仿宋" w:cs="宋体"/>
                <w:bCs/>
                <w:szCs w:val="21"/>
              </w:rPr>
            </w:pPr>
            <w:r>
              <w:rPr>
                <w:rFonts w:hint="eastAsia" w:ascii="仿宋" w:hAnsi="仿宋" w:eastAsia="仿宋" w:cs="宋体"/>
                <w:bCs/>
                <w:kern w:val="0"/>
                <w:szCs w:val="21"/>
              </w:rPr>
              <w:t>对在演播厅外从事符合《营业性演出管理条例实施细则》第二条规定条件的电视文艺节目的现场录制，未办理审批手续的行政处罚</w:t>
            </w:r>
          </w:p>
        </w:tc>
        <w:tc>
          <w:tcPr>
            <w:tcW w:w="1843" w:type="dxa"/>
          </w:tcPr>
          <w:p/>
        </w:tc>
        <w:tc>
          <w:tcPr>
            <w:tcW w:w="2362" w:type="dxa"/>
          </w:tcPr>
          <w:p/>
        </w:tc>
        <w:tc>
          <w:tcPr>
            <w:tcW w:w="4678" w:type="dxa"/>
          </w:tcPr>
          <w:p>
            <w:pPr>
              <w:spacing w:line="240" w:lineRule="exact"/>
              <w:rPr>
                <w:rFonts w:ascii="仿宋" w:hAnsi="仿宋" w:eastAsia="仿宋" w:cs="宋体"/>
                <w:bCs/>
                <w:kern w:val="0"/>
                <w:szCs w:val="21"/>
              </w:rPr>
            </w:pPr>
            <w:r>
              <w:rPr>
                <w:rFonts w:hint="eastAsia" w:ascii="仿宋" w:hAnsi="仿宋" w:eastAsia="仿宋" w:cs="宋体"/>
                <w:bCs/>
                <w:kern w:val="0"/>
                <w:szCs w:val="21"/>
              </w:rPr>
              <w:t xml:space="preserve">《营业性演出管理条例实施细则》 第四十八条：违反本实施细则第二十三条规定，在演播厅外从事符合本实施细则第二条规定条件的电视文艺节目的现场录制，未办理审批手续的，由县级文化主管部门依照《条例》第四十三条规定给予处罚。 </w:t>
            </w:r>
            <w:r>
              <w:rPr>
                <w:rFonts w:hint="eastAsia" w:ascii="仿宋" w:hAnsi="仿宋" w:eastAsia="仿宋" w:cs="宋体"/>
                <w:bCs/>
                <w:kern w:val="0"/>
                <w:szCs w:val="21"/>
              </w:rPr>
              <w:br w:type="textWrapping"/>
            </w:r>
            <w:r>
              <w:rPr>
                <w:rFonts w:hint="eastAsia" w:ascii="仿宋" w:hAnsi="仿宋" w:eastAsia="仿宋" w:cs="宋体"/>
                <w:bCs/>
                <w:kern w:val="0"/>
                <w:szCs w:val="21"/>
              </w:rPr>
              <w:t>第二十三条：在演播厅外从事电视文艺节目的现场录制，符合本实施细则第二条规定条件的，应当依照《条例》和本实施细则的规定办理审批手续。</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trPr>
        <w:tc>
          <w:tcPr>
            <w:tcW w:w="675" w:type="dxa"/>
            <w:vAlign w:val="center"/>
          </w:tcPr>
          <w:p>
            <w:pPr>
              <w:jc w:val="center"/>
            </w:pPr>
            <w:r>
              <w:rPr>
                <w:rFonts w:hint="eastAsia"/>
              </w:rPr>
              <w:t>36</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szCs w:val="21"/>
              </w:rPr>
              <w:t>文化</w:t>
            </w:r>
          </w:p>
        </w:tc>
        <w:tc>
          <w:tcPr>
            <w:tcW w:w="2977" w:type="dxa"/>
            <w:vAlign w:val="center"/>
          </w:tcPr>
          <w:p>
            <w:pPr>
              <w:widowControl/>
              <w:textAlignment w:val="center"/>
              <w:rPr>
                <w:rFonts w:ascii="仿宋" w:hAnsi="仿宋" w:eastAsia="仿宋" w:cs="宋体"/>
                <w:bCs/>
                <w:szCs w:val="21"/>
              </w:rPr>
            </w:pPr>
            <w:r>
              <w:rPr>
                <w:rFonts w:hint="eastAsia" w:ascii="仿宋" w:hAnsi="仿宋" w:eastAsia="仿宋" w:cs="宋体"/>
                <w:bCs/>
                <w:kern w:val="0"/>
                <w:szCs w:val="21"/>
              </w:rPr>
              <w:t>对擅自举办募捐义演或者其他公益性演出的行政处罚</w:t>
            </w:r>
          </w:p>
        </w:tc>
        <w:tc>
          <w:tcPr>
            <w:tcW w:w="1843" w:type="dxa"/>
          </w:tcPr>
          <w:p/>
        </w:tc>
        <w:tc>
          <w:tcPr>
            <w:tcW w:w="2362" w:type="dxa"/>
          </w:tcPr>
          <w:p/>
        </w:tc>
        <w:tc>
          <w:tcPr>
            <w:tcW w:w="4678" w:type="dxa"/>
          </w:tcPr>
          <w:p>
            <w:pPr>
              <w:spacing w:line="240" w:lineRule="exact"/>
              <w:rPr>
                <w:rFonts w:ascii="仿宋" w:hAnsi="仿宋" w:eastAsia="仿宋" w:cs="宋体"/>
                <w:bCs/>
                <w:kern w:val="0"/>
                <w:szCs w:val="21"/>
              </w:rPr>
            </w:pPr>
            <w:r>
              <w:rPr>
                <w:rFonts w:hint="eastAsia" w:ascii="仿宋" w:hAnsi="仿宋" w:eastAsia="仿宋" w:cs="宋体"/>
                <w:bCs/>
                <w:kern w:val="0"/>
                <w:szCs w:val="21"/>
              </w:rPr>
              <w:t>《营业性演出管理条例实施细则》 第四十九条：违反本实施细则第二十四条规定，擅自举办募捐义演或者其他公益性演出的，由县级以上文化主管部门依照《条例》第四十三条规定给予处罚。《营业性演出管理条例》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94" w:hRule="atLeast"/>
        </w:trPr>
        <w:tc>
          <w:tcPr>
            <w:tcW w:w="675" w:type="dxa"/>
            <w:vAlign w:val="center"/>
          </w:tcPr>
          <w:p>
            <w:pPr>
              <w:jc w:val="center"/>
            </w:pPr>
            <w:r>
              <w:rPr>
                <w:rFonts w:hint="eastAsia"/>
              </w:rPr>
              <w:t>37</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szCs w:val="21"/>
              </w:rPr>
              <w:t>文化</w:t>
            </w:r>
          </w:p>
        </w:tc>
        <w:tc>
          <w:tcPr>
            <w:tcW w:w="2977" w:type="dxa"/>
            <w:vAlign w:val="center"/>
          </w:tcPr>
          <w:p>
            <w:pPr>
              <w:rPr>
                <w:rFonts w:ascii="仿宋" w:hAnsi="仿宋" w:eastAsia="仿宋" w:cs="宋体"/>
                <w:bCs/>
                <w:kern w:val="0"/>
                <w:szCs w:val="21"/>
              </w:rPr>
            </w:pPr>
            <w:r>
              <w:rPr>
                <w:rFonts w:hint="eastAsia" w:ascii="仿宋" w:hAnsi="仿宋" w:eastAsia="仿宋" w:cs="宋体"/>
                <w:bCs/>
                <w:kern w:val="0"/>
                <w:szCs w:val="21"/>
              </w:rPr>
              <w:t>对在演出经营活动中，不履行应尽义务，倒卖、转让演出活动经营权的行政处罚</w:t>
            </w:r>
          </w:p>
        </w:tc>
        <w:tc>
          <w:tcPr>
            <w:tcW w:w="1843" w:type="dxa"/>
          </w:tcPr>
          <w:p/>
        </w:tc>
        <w:tc>
          <w:tcPr>
            <w:tcW w:w="2362" w:type="dxa"/>
          </w:tcPr>
          <w:p/>
        </w:tc>
        <w:tc>
          <w:tcPr>
            <w:tcW w:w="4678" w:type="dxa"/>
            <w:vAlign w:val="center"/>
          </w:tcPr>
          <w:p>
            <w:pPr>
              <w:widowControl/>
              <w:jc w:val="left"/>
              <w:textAlignment w:val="center"/>
              <w:rPr>
                <w:rFonts w:ascii="仿宋" w:hAnsi="仿宋" w:eastAsia="仿宋" w:cs="宋体"/>
                <w:bCs/>
                <w:sz w:val="18"/>
                <w:szCs w:val="18"/>
              </w:rPr>
            </w:pPr>
            <w:r>
              <w:rPr>
                <w:rFonts w:hint="eastAsia" w:ascii="仿宋" w:hAnsi="仿宋" w:eastAsia="仿宋" w:cs="宋体"/>
                <w:bCs/>
                <w:kern w:val="0"/>
                <w:sz w:val="18"/>
                <w:szCs w:val="18"/>
              </w:rPr>
              <w:t>1.《营业性演出管理条例实施细则》第五十条：违反本实施细则第二十五条、第二十六条规定，在演出经营活动中，不履行应尽义务，倒卖、转让演出活动经营权的，由县级文化主管部门依照《条例》第四十五条规定给予处罚。2.《营业性演出管理条例》 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trPr>
        <w:tc>
          <w:tcPr>
            <w:tcW w:w="675" w:type="dxa"/>
            <w:vAlign w:val="center"/>
          </w:tcPr>
          <w:p>
            <w:pPr>
              <w:jc w:val="center"/>
            </w:pPr>
            <w:r>
              <w:rPr>
                <w:rFonts w:hint="eastAsia"/>
              </w:rPr>
              <w:t>38</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szCs w:val="21"/>
              </w:rPr>
              <w:t>文化</w:t>
            </w:r>
          </w:p>
        </w:tc>
        <w:tc>
          <w:tcPr>
            <w:tcW w:w="2977" w:type="dxa"/>
            <w:vAlign w:val="center"/>
          </w:tcPr>
          <w:p>
            <w:pPr>
              <w:rPr>
                <w:rFonts w:ascii="仿宋" w:hAnsi="仿宋" w:eastAsia="仿宋" w:cs="宋体"/>
                <w:bCs/>
                <w:kern w:val="0"/>
                <w:szCs w:val="21"/>
              </w:rPr>
            </w:pPr>
            <w:r>
              <w:rPr>
                <w:rFonts w:hint="eastAsia" w:ascii="仿宋" w:hAnsi="仿宋" w:eastAsia="仿宋" w:cs="宋体"/>
                <w:bCs/>
                <w:kern w:val="0"/>
                <w:szCs w:val="21"/>
              </w:rPr>
              <w:t>对未经批准，擅自出售演出门票的行政处罚</w:t>
            </w:r>
          </w:p>
        </w:tc>
        <w:tc>
          <w:tcPr>
            <w:tcW w:w="1843" w:type="dxa"/>
          </w:tcPr>
          <w:p/>
        </w:tc>
        <w:tc>
          <w:tcPr>
            <w:tcW w:w="2362" w:type="dxa"/>
          </w:tcPr>
          <w:p/>
        </w:tc>
        <w:tc>
          <w:tcPr>
            <w:tcW w:w="4678" w:type="dxa"/>
          </w:tcPr>
          <w:p>
            <w:pPr>
              <w:spacing w:line="240" w:lineRule="exact"/>
              <w:rPr>
                <w:rFonts w:ascii="仿宋" w:hAnsi="仿宋" w:eastAsia="仿宋" w:cs="宋体"/>
                <w:bCs/>
                <w:kern w:val="0"/>
                <w:szCs w:val="21"/>
              </w:rPr>
            </w:pPr>
            <w:r>
              <w:rPr>
                <w:rFonts w:hint="eastAsia" w:ascii="仿宋" w:hAnsi="仿宋" w:eastAsia="仿宋" w:cs="宋体"/>
                <w:bCs/>
                <w:kern w:val="0"/>
                <w:szCs w:val="21"/>
              </w:rPr>
              <w:t xml:space="preserve">《营业性演出管理条例实施细则》第五十一条：违反本实施细则第二十七条规定，未经批准，擅自出售演出门票的，由县级文化主管部门责令停止违法活动，并处3万元以下罚款。 </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trPr>
        <w:tc>
          <w:tcPr>
            <w:tcW w:w="675" w:type="dxa"/>
            <w:vAlign w:val="center"/>
          </w:tcPr>
          <w:p>
            <w:pPr>
              <w:jc w:val="center"/>
            </w:pPr>
            <w:r>
              <w:rPr>
                <w:rFonts w:hint="eastAsia"/>
              </w:rPr>
              <w:t>39</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szCs w:val="21"/>
              </w:rPr>
              <w:t>文化</w:t>
            </w:r>
          </w:p>
        </w:tc>
        <w:tc>
          <w:tcPr>
            <w:tcW w:w="2977" w:type="dxa"/>
            <w:vAlign w:val="center"/>
          </w:tcPr>
          <w:p>
            <w:pPr>
              <w:rPr>
                <w:rFonts w:ascii="仿宋" w:hAnsi="仿宋" w:eastAsia="仿宋" w:cs="宋体"/>
                <w:bCs/>
                <w:kern w:val="0"/>
                <w:szCs w:val="21"/>
              </w:rPr>
            </w:pPr>
            <w:r>
              <w:rPr>
                <w:rFonts w:hint="eastAsia" w:ascii="仿宋" w:hAnsi="仿宋" w:eastAsia="仿宋" w:cs="宋体"/>
                <w:bCs/>
                <w:kern w:val="0"/>
                <w:szCs w:val="21"/>
              </w:rPr>
              <w:t>对以假演奏等手段欺骗观众的行政处罚</w:t>
            </w:r>
          </w:p>
        </w:tc>
        <w:tc>
          <w:tcPr>
            <w:tcW w:w="1843" w:type="dxa"/>
          </w:tcPr>
          <w:p/>
        </w:tc>
        <w:tc>
          <w:tcPr>
            <w:tcW w:w="2362" w:type="dxa"/>
          </w:tcPr>
          <w:p/>
        </w:tc>
        <w:tc>
          <w:tcPr>
            <w:tcW w:w="4678" w:type="dxa"/>
          </w:tcPr>
          <w:p>
            <w:pPr>
              <w:spacing w:line="240" w:lineRule="exact"/>
              <w:rPr>
                <w:rFonts w:ascii="仿宋" w:hAnsi="仿宋" w:eastAsia="仿宋" w:cs="宋体"/>
                <w:bCs/>
                <w:kern w:val="0"/>
                <w:szCs w:val="21"/>
              </w:rPr>
            </w:pPr>
            <w:r>
              <w:rPr>
                <w:rFonts w:hint="eastAsia" w:ascii="仿宋" w:hAnsi="仿宋" w:eastAsia="仿宋" w:cs="宋体"/>
                <w:bCs/>
                <w:kern w:val="0"/>
                <w:szCs w:val="21"/>
              </w:rPr>
              <w:t>《营业性演出管理条例》 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 有前款第（一）项、第（二）项和第（三）项所列行为之一的，观众有权在退场后依照有关消费者权益保护的法律规定要求演出举办单位赔偿损失；演出举办单位可以依法向负有责任的文艺表演团体、演员追偿。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atLeast"/>
        </w:trPr>
        <w:tc>
          <w:tcPr>
            <w:tcW w:w="675" w:type="dxa"/>
            <w:vAlign w:val="center"/>
          </w:tcPr>
          <w:p>
            <w:pPr>
              <w:jc w:val="center"/>
            </w:pPr>
            <w:r>
              <w:rPr>
                <w:rFonts w:hint="eastAsia"/>
              </w:rPr>
              <w:t>40</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szCs w:val="21"/>
              </w:rPr>
              <w:t>文化</w:t>
            </w:r>
          </w:p>
        </w:tc>
        <w:tc>
          <w:tcPr>
            <w:tcW w:w="2977" w:type="dxa"/>
            <w:vAlign w:val="center"/>
          </w:tcPr>
          <w:p>
            <w:pPr>
              <w:rPr>
                <w:rFonts w:ascii="仿宋" w:hAnsi="仿宋" w:eastAsia="仿宋" w:cs="宋体"/>
                <w:bCs/>
                <w:kern w:val="0"/>
                <w:szCs w:val="21"/>
              </w:rPr>
            </w:pPr>
            <w:r>
              <w:rPr>
                <w:rFonts w:hint="eastAsia" w:ascii="仿宋" w:hAnsi="仿宋" w:eastAsia="仿宋" w:cs="宋体"/>
                <w:bCs/>
                <w:kern w:val="0"/>
                <w:szCs w:val="21"/>
              </w:rPr>
              <w:t>对演出举办单位没有现场演唱、演奏记录的行政处罚</w:t>
            </w:r>
          </w:p>
        </w:tc>
        <w:tc>
          <w:tcPr>
            <w:tcW w:w="1843" w:type="dxa"/>
            <w:vAlign w:val="center"/>
          </w:tcPr>
          <w:p/>
        </w:tc>
        <w:tc>
          <w:tcPr>
            <w:tcW w:w="2362" w:type="dxa"/>
            <w:vAlign w:val="center"/>
          </w:tcPr>
          <w:p/>
        </w:tc>
        <w:tc>
          <w:tcPr>
            <w:tcW w:w="4678" w:type="dxa"/>
            <w:vAlign w:val="center"/>
          </w:tcPr>
          <w:p>
            <w:pPr>
              <w:spacing w:line="240" w:lineRule="exact"/>
              <w:rPr>
                <w:rFonts w:ascii="仿宋" w:hAnsi="仿宋" w:eastAsia="仿宋" w:cs="宋体"/>
                <w:bCs/>
                <w:kern w:val="0"/>
                <w:szCs w:val="21"/>
              </w:rPr>
            </w:pPr>
            <w:r>
              <w:rPr>
                <w:rFonts w:hint="eastAsia" w:ascii="仿宋" w:hAnsi="仿宋" w:eastAsia="仿宋" w:cs="宋体"/>
                <w:bCs/>
                <w:kern w:val="0"/>
                <w:szCs w:val="21"/>
              </w:rPr>
              <w:t>《营业性演出管理条例实施细则》 第五十二条第一款：违反本实施细则第二十八条规定，演出举办单位没有现场演唱、演奏记录的，由县级文化主管部门处以3000元以下罚款。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41</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szCs w:val="21"/>
              </w:rPr>
              <w:t>文化</w:t>
            </w:r>
          </w:p>
        </w:tc>
        <w:tc>
          <w:tcPr>
            <w:tcW w:w="2977" w:type="dxa"/>
            <w:vAlign w:val="center"/>
          </w:tcPr>
          <w:p>
            <w:pPr>
              <w:rPr>
                <w:rFonts w:ascii="仿宋" w:hAnsi="仿宋" w:eastAsia="仿宋" w:cs="宋体"/>
                <w:bCs/>
                <w:kern w:val="0"/>
                <w:szCs w:val="21"/>
              </w:rPr>
            </w:pPr>
            <w:r>
              <w:rPr>
                <w:rFonts w:hint="eastAsia" w:ascii="仿宋" w:hAnsi="仿宋" w:eastAsia="仿宋" w:cs="宋体"/>
                <w:bCs/>
                <w:kern w:val="0"/>
                <w:szCs w:val="21"/>
              </w:rPr>
              <w:t>对文化主管部门或者文化行政执法机构检查营业性演出现场，演出举办单位拒不接受检查的行政处罚</w:t>
            </w:r>
          </w:p>
        </w:tc>
        <w:tc>
          <w:tcPr>
            <w:tcW w:w="1843" w:type="dxa"/>
            <w:vAlign w:val="center"/>
          </w:tcPr>
          <w:p/>
        </w:tc>
        <w:tc>
          <w:tcPr>
            <w:tcW w:w="2362" w:type="dxa"/>
            <w:vAlign w:val="center"/>
          </w:tcPr>
          <w:p/>
        </w:tc>
        <w:tc>
          <w:tcPr>
            <w:tcW w:w="4678" w:type="dxa"/>
            <w:vAlign w:val="center"/>
          </w:tcPr>
          <w:p>
            <w:pPr>
              <w:spacing w:line="240" w:lineRule="exact"/>
              <w:rPr>
                <w:rFonts w:ascii="仿宋" w:hAnsi="仿宋" w:eastAsia="仿宋" w:cs="宋体"/>
                <w:bCs/>
                <w:kern w:val="0"/>
                <w:szCs w:val="21"/>
              </w:rPr>
            </w:pPr>
            <w:r>
              <w:rPr>
                <w:rFonts w:hint="eastAsia" w:ascii="仿宋" w:hAnsi="仿宋" w:eastAsia="仿宋" w:cs="宋体"/>
                <w:bCs/>
                <w:kern w:val="0"/>
                <w:szCs w:val="21"/>
              </w:rPr>
              <w:t xml:space="preserve">《营业性演出管理条例实施细则》 </w:t>
            </w:r>
            <w:r>
              <w:rPr>
                <w:rFonts w:hint="eastAsia" w:ascii="仿宋" w:hAnsi="仿宋" w:eastAsia="仿宋" w:cs="宋体"/>
                <w:bCs/>
                <w:kern w:val="0"/>
                <w:szCs w:val="21"/>
              </w:rPr>
              <w:br w:type="textWrapping"/>
            </w:r>
            <w:r>
              <w:rPr>
                <w:rFonts w:hint="eastAsia" w:ascii="仿宋" w:hAnsi="仿宋" w:eastAsia="仿宋" w:cs="宋体"/>
                <w:bCs/>
                <w:kern w:val="0"/>
                <w:szCs w:val="21"/>
              </w:rPr>
              <w:t>第五十三条：县级以上文化主管部门或者文化行政执法机构检查营业性演出现场，演出举办单位拒不接受检查的，由县级以上文化主管部门或者文化行政执法机构处以3万元以下罚款。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42</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szCs w:val="21"/>
              </w:rPr>
              <w:t>文化</w:t>
            </w:r>
          </w:p>
        </w:tc>
        <w:tc>
          <w:tcPr>
            <w:tcW w:w="2977" w:type="dxa"/>
            <w:vAlign w:val="center"/>
          </w:tcPr>
          <w:p>
            <w:pPr>
              <w:rPr>
                <w:rFonts w:ascii="仿宋" w:hAnsi="仿宋" w:eastAsia="仿宋" w:cs="宋体"/>
                <w:bCs/>
                <w:kern w:val="0"/>
                <w:szCs w:val="21"/>
              </w:rPr>
            </w:pPr>
            <w:r>
              <w:rPr>
                <w:rFonts w:hint="eastAsia" w:ascii="仿宋" w:hAnsi="仿宋" w:eastAsia="仿宋" w:cs="宋体"/>
                <w:bCs/>
                <w:kern w:val="0"/>
                <w:szCs w:val="21"/>
              </w:rPr>
              <w:t>对未经批准，擅自从事经营性互联网文化活动的行政处罚</w:t>
            </w:r>
          </w:p>
        </w:tc>
        <w:tc>
          <w:tcPr>
            <w:tcW w:w="1843" w:type="dxa"/>
            <w:vAlign w:val="center"/>
          </w:tcPr>
          <w:p/>
        </w:tc>
        <w:tc>
          <w:tcPr>
            <w:tcW w:w="2362" w:type="dxa"/>
            <w:vAlign w:val="center"/>
          </w:tcPr>
          <w:p/>
        </w:tc>
        <w:tc>
          <w:tcPr>
            <w:tcW w:w="4678" w:type="dxa"/>
            <w:vAlign w:val="center"/>
          </w:tcPr>
          <w:p>
            <w:pPr>
              <w:spacing w:line="240" w:lineRule="exact"/>
              <w:rPr>
                <w:rFonts w:ascii="仿宋" w:hAnsi="仿宋" w:eastAsia="仿宋" w:cs="宋体"/>
                <w:bCs/>
                <w:kern w:val="0"/>
                <w:szCs w:val="21"/>
              </w:rPr>
            </w:pPr>
            <w:r>
              <w:rPr>
                <w:rFonts w:hint="eastAsia" w:ascii="仿宋" w:hAnsi="仿宋" w:eastAsia="仿宋" w:cs="宋体"/>
                <w:bCs/>
                <w:kern w:val="0"/>
                <w:szCs w:val="21"/>
              </w:rPr>
              <w:t>《互联网文化管理暂行规定》第二十一条：未经批准，擅自从事经营性互联网文化活动的，由县级以上人民政府文化行政部门或者文化市场综合执法机构责令停止经营性互联网文化活动，予以警告，并处30000元以下罚款；拒不停止经营活动的，依法列入文化市场黑名单，予以信用惩戒。</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43</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szCs w:val="21"/>
              </w:rPr>
              <w:t>文化</w:t>
            </w:r>
          </w:p>
        </w:tc>
        <w:tc>
          <w:tcPr>
            <w:tcW w:w="2977" w:type="dxa"/>
            <w:vAlign w:val="center"/>
          </w:tcPr>
          <w:p>
            <w:pPr>
              <w:rPr>
                <w:rFonts w:ascii="仿宋" w:hAnsi="仿宋" w:eastAsia="仿宋" w:cs="宋体"/>
                <w:bCs/>
                <w:kern w:val="0"/>
                <w:szCs w:val="21"/>
              </w:rPr>
            </w:pPr>
            <w:r>
              <w:rPr>
                <w:rFonts w:hint="eastAsia" w:ascii="仿宋" w:hAnsi="仿宋" w:eastAsia="仿宋" w:cs="宋体"/>
                <w:bCs/>
                <w:kern w:val="0"/>
                <w:szCs w:val="21"/>
              </w:rPr>
              <w:t>对互联网文化单位未在其网站主页的显著位置标明文化行政部门颁发的《网络文化经营许可证》编号或者备案编号的行政处罚</w:t>
            </w:r>
          </w:p>
        </w:tc>
        <w:tc>
          <w:tcPr>
            <w:tcW w:w="1843" w:type="dxa"/>
            <w:vAlign w:val="center"/>
          </w:tcPr>
          <w:p>
            <w:pPr>
              <w:jc w:val="center"/>
            </w:pPr>
            <w:r>
              <w:rPr>
                <w:rFonts w:hint="eastAsia"/>
              </w:rPr>
              <w:t>是</w:t>
            </w:r>
          </w:p>
        </w:tc>
        <w:tc>
          <w:tcPr>
            <w:tcW w:w="2362" w:type="dxa"/>
            <w:vAlign w:val="center"/>
          </w:tcPr>
          <w:p>
            <w:pPr>
              <w:jc w:val="center"/>
            </w:pPr>
            <w:r>
              <w:rPr>
                <w:rFonts w:hint="eastAsia"/>
              </w:rPr>
              <w:t>是</w:t>
            </w:r>
          </w:p>
        </w:tc>
        <w:tc>
          <w:tcPr>
            <w:tcW w:w="4678" w:type="dxa"/>
            <w:vAlign w:val="center"/>
          </w:tcPr>
          <w:p>
            <w:pPr>
              <w:spacing w:line="240" w:lineRule="exact"/>
              <w:rPr>
                <w:rFonts w:ascii="仿宋" w:hAnsi="仿宋" w:eastAsia="仿宋" w:cs="宋体"/>
                <w:bCs/>
                <w:kern w:val="0"/>
                <w:szCs w:val="21"/>
              </w:rPr>
            </w:pPr>
            <w:r>
              <w:rPr>
                <w:rFonts w:hint="eastAsia" w:ascii="仿宋" w:hAnsi="仿宋" w:eastAsia="仿宋" w:cs="宋体"/>
                <w:bCs/>
                <w:kern w:val="0"/>
                <w:szCs w:val="21"/>
              </w:rPr>
              <w:t>《互联网文化管理暂行规定》第二十三条：经营性互联网文化单位违反本规定第十二条的，由县级以上人民政府文化行政部门或者文化市场综合执法机构责令限期改正，并可根据情节轻重处10000元以下罚款。 非经营性互联网文化单位违反本规定第十二条的，由县级以上人民政府文化行政部门或者文化市场综合执法机构责令限期改正；拒不改正的，责令停止互联网文化活动，并处500元以下罚款。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44</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szCs w:val="21"/>
              </w:rPr>
              <w:t>文化</w:t>
            </w:r>
          </w:p>
        </w:tc>
        <w:tc>
          <w:tcPr>
            <w:tcW w:w="2977" w:type="dxa"/>
            <w:vAlign w:val="center"/>
          </w:tcPr>
          <w:p>
            <w:pPr>
              <w:rPr>
                <w:rFonts w:ascii="仿宋" w:hAnsi="仿宋" w:eastAsia="仿宋" w:cs="宋体"/>
                <w:bCs/>
                <w:kern w:val="0"/>
                <w:szCs w:val="21"/>
              </w:rPr>
            </w:pPr>
            <w:r>
              <w:rPr>
                <w:rFonts w:hint="eastAsia" w:ascii="仿宋" w:hAnsi="仿宋" w:eastAsia="仿宋" w:cs="宋体"/>
                <w:bCs/>
                <w:kern w:val="0"/>
                <w:szCs w:val="21"/>
              </w:rPr>
              <w:t>对经营性互联网文化单位违反《互联网文化管理暂行规定》第十五条，经营进口互联网文化产品未在其显著位置标明文化部批准文号、经营国产互联网文化产品未在其显著位置标明文化部备案编号的行政处罚</w:t>
            </w:r>
          </w:p>
        </w:tc>
        <w:tc>
          <w:tcPr>
            <w:tcW w:w="1843" w:type="dxa"/>
            <w:vAlign w:val="center"/>
          </w:tcPr>
          <w:p>
            <w:pPr>
              <w:jc w:val="center"/>
            </w:pPr>
            <w:r>
              <w:rPr>
                <w:rFonts w:hint="eastAsia"/>
              </w:rPr>
              <w:t>是</w:t>
            </w:r>
          </w:p>
        </w:tc>
        <w:tc>
          <w:tcPr>
            <w:tcW w:w="2362" w:type="dxa"/>
            <w:vAlign w:val="center"/>
          </w:tcPr>
          <w:p>
            <w:pPr>
              <w:jc w:val="center"/>
            </w:pPr>
            <w:r>
              <w:rPr>
                <w:rFonts w:hint="eastAsia"/>
              </w:rPr>
              <w:t>是</w:t>
            </w:r>
          </w:p>
          <w:p>
            <w:pPr>
              <w:jc w:val="center"/>
            </w:pPr>
          </w:p>
        </w:tc>
        <w:tc>
          <w:tcPr>
            <w:tcW w:w="4678" w:type="dxa"/>
            <w:vAlign w:val="center"/>
          </w:tcPr>
          <w:p>
            <w:pPr>
              <w:spacing w:line="240" w:lineRule="exact"/>
              <w:rPr>
                <w:rFonts w:ascii="仿宋" w:hAnsi="仿宋" w:eastAsia="仿宋" w:cs="宋体"/>
                <w:bCs/>
                <w:kern w:val="0"/>
                <w:szCs w:val="21"/>
              </w:rPr>
            </w:pPr>
            <w:r>
              <w:rPr>
                <w:rFonts w:hint="eastAsia" w:ascii="仿宋" w:hAnsi="仿宋" w:eastAsia="仿宋" w:cs="宋体"/>
                <w:bCs/>
                <w:kern w:val="0"/>
                <w:szCs w:val="21"/>
              </w:rPr>
              <w:t xml:space="preserve">《互联网文化管理暂行规定》 </w:t>
            </w:r>
            <w:r>
              <w:rPr>
                <w:rFonts w:hint="eastAsia" w:ascii="仿宋" w:hAnsi="仿宋" w:eastAsia="仿宋" w:cs="宋体"/>
                <w:bCs/>
                <w:kern w:val="0"/>
                <w:szCs w:val="21"/>
              </w:rPr>
              <w:br w:type="textWrapping"/>
            </w:r>
            <w:r>
              <w:rPr>
                <w:rFonts w:hint="eastAsia" w:ascii="仿宋" w:hAnsi="仿宋" w:eastAsia="仿宋" w:cs="宋体"/>
                <w:bCs/>
                <w:kern w:val="0"/>
                <w:szCs w:val="21"/>
              </w:rPr>
              <w:t>第二十五条：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10000元以下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45</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szCs w:val="21"/>
              </w:rPr>
              <w:t>文化</w:t>
            </w:r>
          </w:p>
        </w:tc>
        <w:tc>
          <w:tcPr>
            <w:tcW w:w="2977" w:type="dxa"/>
            <w:vAlign w:val="center"/>
          </w:tcPr>
          <w:p>
            <w:pPr>
              <w:rPr>
                <w:rFonts w:ascii="仿宋" w:hAnsi="仿宋" w:eastAsia="仿宋" w:cs="宋体"/>
                <w:bCs/>
                <w:kern w:val="0"/>
                <w:szCs w:val="21"/>
              </w:rPr>
            </w:pPr>
            <w:r>
              <w:rPr>
                <w:rFonts w:hint="eastAsia" w:ascii="仿宋" w:hAnsi="仿宋" w:eastAsia="仿宋" w:cs="宋体"/>
                <w:bCs/>
                <w:kern w:val="0"/>
                <w:szCs w:val="21"/>
              </w:rPr>
              <w:t>对经营性互联网文化单位经营国产互联网文化产品逾期未报文化行政部门备案的行政处罚</w:t>
            </w:r>
          </w:p>
        </w:tc>
        <w:tc>
          <w:tcPr>
            <w:tcW w:w="1843" w:type="dxa"/>
            <w:vAlign w:val="center"/>
          </w:tcPr>
          <w:p>
            <w:pPr>
              <w:jc w:val="center"/>
            </w:pPr>
            <w:r>
              <w:rPr>
                <w:rFonts w:hint="eastAsia"/>
              </w:rPr>
              <w:t>是</w:t>
            </w:r>
          </w:p>
        </w:tc>
        <w:tc>
          <w:tcPr>
            <w:tcW w:w="2362" w:type="dxa"/>
            <w:vAlign w:val="center"/>
          </w:tcPr>
          <w:p>
            <w:pPr>
              <w:jc w:val="center"/>
            </w:pPr>
            <w:r>
              <w:rPr>
                <w:rFonts w:hint="eastAsia"/>
              </w:rPr>
              <w:t>是</w:t>
            </w:r>
          </w:p>
        </w:tc>
        <w:tc>
          <w:tcPr>
            <w:tcW w:w="4678" w:type="dxa"/>
            <w:vAlign w:val="center"/>
          </w:tcPr>
          <w:p>
            <w:pPr>
              <w:spacing w:line="240" w:lineRule="exact"/>
              <w:rPr>
                <w:rFonts w:ascii="仿宋" w:hAnsi="仿宋" w:eastAsia="仿宋" w:cs="宋体"/>
                <w:bCs/>
                <w:kern w:val="0"/>
                <w:szCs w:val="21"/>
              </w:rPr>
            </w:pPr>
            <w:r>
              <w:rPr>
                <w:rFonts w:hint="eastAsia" w:ascii="仿宋" w:hAnsi="仿宋" w:eastAsia="仿宋" w:cs="宋体"/>
                <w:bCs/>
                <w:kern w:val="0"/>
                <w:szCs w:val="21"/>
              </w:rPr>
              <w:t xml:space="preserve">《互联网文化管理暂行规定》 </w:t>
            </w:r>
            <w:r>
              <w:rPr>
                <w:rFonts w:hint="eastAsia" w:ascii="仿宋" w:hAnsi="仿宋" w:eastAsia="仿宋" w:cs="宋体"/>
                <w:bCs/>
                <w:kern w:val="0"/>
                <w:szCs w:val="21"/>
              </w:rPr>
              <w:br w:type="textWrapping"/>
            </w:r>
            <w:r>
              <w:rPr>
                <w:rFonts w:hint="eastAsia" w:ascii="仿宋" w:hAnsi="仿宋" w:eastAsia="仿宋" w:cs="宋体"/>
                <w:bCs/>
                <w:kern w:val="0"/>
                <w:szCs w:val="21"/>
              </w:rPr>
              <w:t>第二十七条：经营性互联网文化单位违反本规定第十五条，经营国产互联网文化产品逾期未报文化行政部门备案的，由县级以上人民政府文化行政部门或者文化市场综合执法机构责令改正，并可根据情节轻重处20000元以下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46</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szCs w:val="21"/>
              </w:rPr>
              <w:t>文化</w:t>
            </w:r>
          </w:p>
        </w:tc>
        <w:tc>
          <w:tcPr>
            <w:tcW w:w="2977" w:type="dxa"/>
            <w:vAlign w:val="center"/>
          </w:tcPr>
          <w:p>
            <w:pPr>
              <w:widowControl/>
              <w:textAlignment w:val="center"/>
              <w:rPr>
                <w:rFonts w:ascii="仿宋" w:hAnsi="仿宋" w:eastAsia="仿宋" w:cs="宋体"/>
                <w:bCs/>
                <w:szCs w:val="21"/>
              </w:rPr>
            </w:pPr>
            <w:r>
              <w:rPr>
                <w:rFonts w:hint="eastAsia" w:ascii="仿宋" w:hAnsi="仿宋" w:eastAsia="仿宋" w:cs="宋体"/>
                <w:bCs/>
                <w:kern w:val="0"/>
                <w:szCs w:val="21"/>
              </w:rPr>
              <w:t>对经营性互联网文化单位未建立自审制度的行政处罚</w:t>
            </w:r>
          </w:p>
        </w:tc>
        <w:tc>
          <w:tcPr>
            <w:tcW w:w="1843" w:type="dxa"/>
            <w:vAlign w:val="center"/>
          </w:tcPr>
          <w:p/>
        </w:tc>
        <w:tc>
          <w:tcPr>
            <w:tcW w:w="2362" w:type="dxa"/>
            <w:vAlign w:val="center"/>
          </w:tcPr>
          <w:p/>
        </w:tc>
        <w:tc>
          <w:tcPr>
            <w:tcW w:w="4678" w:type="dxa"/>
            <w:vAlign w:val="center"/>
          </w:tcPr>
          <w:p>
            <w:pPr>
              <w:spacing w:line="240" w:lineRule="exact"/>
              <w:rPr>
                <w:rFonts w:ascii="仿宋" w:hAnsi="仿宋" w:eastAsia="仿宋" w:cs="宋体"/>
                <w:bCs/>
                <w:kern w:val="0"/>
                <w:szCs w:val="21"/>
              </w:rPr>
            </w:pPr>
            <w:r>
              <w:rPr>
                <w:rFonts w:hint="eastAsia" w:ascii="仿宋" w:hAnsi="仿宋" w:eastAsia="仿宋" w:cs="宋体"/>
                <w:bCs/>
                <w:kern w:val="0"/>
                <w:szCs w:val="21"/>
              </w:rPr>
              <w:t>《互联网文化管理暂行规定》 第二十九条：经营性互联网文化单位违反本规定第十八条的，由县级以上人民政府文化行政部门或者文化市场综合执法机构责令改正，并可根据情节轻重处20000元以下罚款。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47</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szCs w:val="21"/>
              </w:rPr>
              <w:t>文化</w:t>
            </w:r>
          </w:p>
        </w:tc>
        <w:tc>
          <w:tcPr>
            <w:tcW w:w="2977"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对设立从事艺术品经营活动的经营单位未按规定到住所地县级以上人民政府文化行政部门备案的行政处罚</w:t>
            </w:r>
          </w:p>
          <w:p>
            <w:pPr>
              <w:widowControl/>
              <w:textAlignment w:val="center"/>
              <w:rPr>
                <w:rFonts w:ascii="仿宋" w:hAnsi="仿宋" w:eastAsia="仿宋" w:cs="宋体"/>
                <w:bCs/>
                <w:szCs w:val="21"/>
              </w:rPr>
            </w:pPr>
            <w:r>
              <w:rPr>
                <w:rFonts w:hint="eastAsia" w:ascii="仿宋" w:hAnsi="仿宋" w:eastAsia="仿宋" w:cs="宋体"/>
                <w:bCs/>
                <w:kern w:val="0"/>
                <w:szCs w:val="21"/>
              </w:rPr>
              <w:t>对所经营的艺术品未标明作者、年代、尺寸、材料、保存状况和销售价格等信息等行为的行政处罚</w:t>
            </w:r>
          </w:p>
        </w:tc>
        <w:tc>
          <w:tcPr>
            <w:tcW w:w="1843" w:type="dxa"/>
            <w:vAlign w:val="center"/>
          </w:tcPr>
          <w:p>
            <w:pPr>
              <w:jc w:val="center"/>
            </w:pPr>
          </w:p>
        </w:tc>
        <w:tc>
          <w:tcPr>
            <w:tcW w:w="2362" w:type="dxa"/>
            <w:vAlign w:val="center"/>
          </w:tcPr>
          <w:p/>
        </w:tc>
        <w:tc>
          <w:tcPr>
            <w:tcW w:w="4678" w:type="dxa"/>
            <w:vAlign w:val="center"/>
          </w:tcPr>
          <w:p>
            <w:pPr>
              <w:spacing w:line="240" w:lineRule="exact"/>
              <w:rPr>
                <w:rFonts w:ascii="仿宋" w:hAnsi="仿宋" w:eastAsia="仿宋" w:cs="宋体"/>
                <w:bCs/>
                <w:kern w:val="0"/>
                <w:szCs w:val="21"/>
              </w:rPr>
            </w:pPr>
            <w:r>
              <w:rPr>
                <w:rFonts w:hint="eastAsia" w:ascii="仿宋" w:hAnsi="仿宋" w:eastAsia="仿宋" w:cs="宋体"/>
                <w:bCs/>
                <w:kern w:val="0"/>
                <w:szCs w:val="21"/>
              </w:rPr>
              <w:t>《艺术品经营管理办法》</w:t>
            </w:r>
          </w:p>
          <w:p>
            <w:pPr>
              <w:spacing w:line="240" w:lineRule="exact"/>
              <w:rPr>
                <w:rFonts w:ascii="仿宋" w:hAnsi="仿宋" w:eastAsia="仿宋" w:cs="宋体"/>
                <w:bCs/>
                <w:kern w:val="0"/>
                <w:szCs w:val="21"/>
              </w:rPr>
            </w:pPr>
            <w:r>
              <w:rPr>
                <w:rFonts w:hint="eastAsia" w:ascii="仿宋" w:hAnsi="仿宋" w:eastAsia="仿宋" w:cs="宋体"/>
                <w:bCs/>
                <w:kern w:val="0"/>
                <w:szCs w:val="21"/>
              </w:rPr>
              <w:t>第十九条：违反本办法第五条规定的，由县级以上人民政府文化行政部门或者依法授权的文化市场综合执法机构责令改正，并可根据情节轻重处10000元以下罚款。</w:t>
            </w:r>
            <w:r>
              <w:rPr>
                <w:rFonts w:hint="eastAsia" w:ascii="仿宋" w:hAnsi="仿宋" w:eastAsia="仿宋" w:cs="宋体"/>
                <w:bCs/>
                <w:kern w:val="0"/>
                <w:szCs w:val="21"/>
              </w:rPr>
              <w:br w:type="textWrapping"/>
            </w:r>
            <w:r>
              <w:rPr>
                <w:rFonts w:hint="eastAsia" w:ascii="仿宋" w:hAnsi="仿宋" w:eastAsia="仿宋" w:cs="宋体"/>
                <w:bCs/>
                <w:kern w:val="0"/>
                <w:szCs w:val="21"/>
              </w:rPr>
              <w:t>第五条：设立从事艺术品经营活动的经营单位，应当到其住所地县级以上人民政府工商行政管理部门申领营业执照，并在领取营业执照之日起15日内，到其住所地县级以上人民政府文化行政部门备案。</w:t>
            </w:r>
            <w:r>
              <w:rPr>
                <w:rFonts w:hint="eastAsia" w:ascii="仿宋" w:hAnsi="仿宋" w:eastAsia="仿宋" w:cs="宋体"/>
                <w:bCs/>
                <w:kern w:val="0"/>
                <w:szCs w:val="21"/>
              </w:rPr>
              <w:br w:type="textWrapping"/>
            </w:r>
            <w:r>
              <w:rPr>
                <w:rFonts w:hint="eastAsia" w:ascii="仿宋" w:hAnsi="仿宋" w:eastAsia="仿宋" w:cs="宋体"/>
                <w:bCs/>
                <w:kern w:val="0"/>
                <w:szCs w:val="21"/>
              </w:rPr>
              <w:t>其他经营单位增设艺术品经营业务的，应当按前款办理备案手续。</w:t>
            </w:r>
          </w:p>
          <w:p>
            <w:pPr>
              <w:spacing w:line="240" w:lineRule="exact"/>
              <w:rPr>
                <w:rFonts w:ascii="仿宋" w:hAnsi="仿宋" w:eastAsia="仿宋" w:cs="宋体"/>
                <w:bCs/>
                <w:kern w:val="0"/>
                <w:szCs w:val="21"/>
              </w:rPr>
            </w:pPr>
            <w:r>
              <w:rPr>
                <w:rFonts w:hint="eastAsia" w:ascii="仿宋" w:hAnsi="仿宋" w:eastAsia="仿宋" w:cs="宋体"/>
                <w:bCs/>
                <w:kern w:val="0"/>
                <w:szCs w:val="21"/>
              </w:rPr>
              <w:t>《艺术品经营管理办法》 第二十二条：违反本办法第九条、第十一条规定的，由县级以上人民政府文化行政部门或者依法授权的文化市场综合执法机构责令改正，并可根据情节轻重处30000元以下罚款。第九条：艺术品经营单位应当遵守以下规定：（一）对所经营的艺术品应当标明作者、年代、尺寸、材料、保存状况和销售价格等信息；（二）保留交易有关的原始凭证、销售合同、台账、账簿等销售记录，法律、法规要求有明确期限的，按照法律、法规规定执行；法律、法规没有明确规定的，保存期不得少于5年。第十一条：艺术品经营单位从事艺术品鉴定、评估等服务，应当遵守以下规定：（一）与委托人签订书面协议，约定鉴定、评估的事项，鉴定、评估的结论适用范围以及被委托人应当承担的责任；（二）明示艺术品鉴定、评估程序或者需要告知、提示委托人的事项；（三）书面出具鉴定、评估结论，鉴定、评估结论应当包括对委托艺术品的全面客观说明，鉴定、评估的程序，做出鉴定、评估结论的证据，鉴定、评估结论的责任说明，并对鉴定、评估结论的真实性负责；（四）保留书面鉴定、评估结论副本及鉴定、评估人签字等档案不得少于5年。</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48</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szCs w:val="21"/>
              </w:rPr>
              <w:t>文化</w:t>
            </w:r>
          </w:p>
        </w:tc>
        <w:tc>
          <w:tcPr>
            <w:tcW w:w="2977" w:type="dxa"/>
            <w:vAlign w:val="center"/>
          </w:tcPr>
          <w:p>
            <w:pPr>
              <w:widowControl/>
              <w:textAlignment w:val="center"/>
              <w:rPr>
                <w:rFonts w:ascii="仿宋" w:hAnsi="仿宋" w:eastAsia="仿宋" w:cs="宋体"/>
                <w:bCs/>
                <w:szCs w:val="21"/>
              </w:rPr>
            </w:pPr>
            <w:r>
              <w:rPr>
                <w:rFonts w:hint="eastAsia" w:ascii="仿宋" w:hAnsi="仿宋" w:eastAsia="仿宋" w:cs="宋体"/>
                <w:bCs/>
                <w:kern w:val="0"/>
                <w:szCs w:val="21"/>
              </w:rPr>
              <w:t>对未经批准擅自开办艺术考级活动的行政处罚</w:t>
            </w:r>
          </w:p>
        </w:tc>
        <w:tc>
          <w:tcPr>
            <w:tcW w:w="1843" w:type="dxa"/>
            <w:vAlign w:val="center"/>
          </w:tcPr>
          <w:p/>
        </w:tc>
        <w:tc>
          <w:tcPr>
            <w:tcW w:w="2362" w:type="dxa"/>
            <w:vAlign w:val="center"/>
          </w:tcPr>
          <w:p/>
        </w:tc>
        <w:tc>
          <w:tcPr>
            <w:tcW w:w="4678" w:type="dxa"/>
            <w:vAlign w:val="center"/>
          </w:tcPr>
          <w:p>
            <w:pPr>
              <w:spacing w:line="240" w:lineRule="exact"/>
              <w:rPr>
                <w:rFonts w:ascii="仿宋" w:hAnsi="仿宋" w:eastAsia="仿宋" w:cs="宋体"/>
                <w:bCs/>
                <w:kern w:val="0"/>
                <w:szCs w:val="21"/>
              </w:rPr>
            </w:pPr>
            <w:r>
              <w:rPr>
                <w:rFonts w:hint="eastAsia" w:ascii="仿宋" w:hAnsi="仿宋" w:eastAsia="仿宋" w:cs="宋体"/>
                <w:bCs/>
                <w:kern w:val="0"/>
                <w:szCs w:val="21"/>
              </w:rPr>
              <w:t>《社会艺术水平考级管理办法》 第二十四条：未经批准擅自开办艺术考级活动的，由县级以上文化行政部门或者文化市场综合执法机构责令停止违法活动，并处10000元以上30000元以下罚款。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49</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szCs w:val="21"/>
              </w:rPr>
              <w:t>文化</w:t>
            </w:r>
          </w:p>
        </w:tc>
        <w:tc>
          <w:tcPr>
            <w:tcW w:w="2977"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对艺术考级机构组织艺术考级活动前未向社会发布考级简章或考级简章不符合规定为的行政处罚</w:t>
            </w:r>
          </w:p>
        </w:tc>
        <w:tc>
          <w:tcPr>
            <w:tcW w:w="1843" w:type="dxa"/>
            <w:vAlign w:val="center"/>
          </w:tcPr>
          <w:p>
            <w:r>
              <w:rPr>
                <w:rFonts w:hint="eastAsia"/>
              </w:rPr>
              <w:t xml:space="preserve">     是</w:t>
            </w:r>
          </w:p>
        </w:tc>
        <w:tc>
          <w:tcPr>
            <w:tcW w:w="2362" w:type="dxa"/>
            <w:vAlign w:val="center"/>
          </w:tcPr>
          <w:p>
            <w:pPr>
              <w:jc w:val="center"/>
            </w:pPr>
          </w:p>
        </w:tc>
        <w:tc>
          <w:tcPr>
            <w:tcW w:w="4678" w:type="dxa"/>
            <w:vAlign w:val="center"/>
          </w:tcPr>
          <w:p>
            <w:pPr>
              <w:spacing w:line="240" w:lineRule="exact"/>
              <w:rPr>
                <w:rFonts w:ascii="仿宋" w:hAnsi="仿宋" w:eastAsia="仿宋" w:cs="宋体"/>
                <w:bCs/>
                <w:kern w:val="0"/>
                <w:szCs w:val="21"/>
              </w:rPr>
            </w:pPr>
            <w:r>
              <w:rPr>
                <w:rFonts w:hint="eastAsia" w:ascii="仿宋" w:hAnsi="仿宋" w:eastAsia="仿宋" w:cs="宋体"/>
                <w:bCs/>
                <w:kern w:val="0"/>
                <w:szCs w:val="21"/>
              </w:rPr>
              <w:t>《社会艺术水平考级管理办法》第二十五条：艺术考级机构有下列行为之一的，由县级以上文化行政部门或者文化市场综合执法机构予以警告，责令改正并处10000元以下罚款：（一）组织艺术考级活动前未向社会发布考级简章或考级简章内容不符合规定的；（二）未按规定将承办单位的基本情况和合作协议备案的；（三）组织艺术考级活动未按规定将考级简章、考级时间、考级地点、考生数量、考场安排、考官名单等情况备案的；（四）艺术考级活动结束后未按规定报送考级结果的；（五）艺术考级机构主要负责人、办公地点有变动未按规定向审批机关备案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50</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szCs w:val="21"/>
              </w:rPr>
              <w:t>文化</w:t>
            </w:r>
          </w:p>
        </w:tc>
        <w:tc>
          <w:tcPr>
            <w:tcW w:w="2977"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对艺术考级机构委托的 承办单位不符合规定等行为的行政处罚</w:t>
            </w:r>
          </w:p>
        </w:tc>
        <w:tc>
          <w:tcPr>
            <w:tcW w:w="1843" w:type="dxa"/>
            <w:vAlign w:val="center"/>
          </w:tcPr>
          <w:p/>
        </w:tc>
        <w:tc>
          <w:tcPr>
            <w:tcW w:w="2362" w:type="dxa"/>
            <w:vAlign w:val="center"/>
          </w:tcPr>
          <w:p/>
        </w:tc>
        <w:tc>
          <w:tcPr>
            <w:tcW w:w="4678" w:type="dxa"/>
            <w:vAlign w:val="center"/>
          </w:tcPr>
          <w:p>
            <w:pPr>
              <w:spacing w:line="240" w:lineRule="exact"/>
              <w:rPr>
                <w:rFonts w:ascii="仿宋" w:hAnsi="仿宋" w:eastAsia="仿宋" w:cs="宋体"/>
                <w:bCs/>
                <w:kern w:val="0"/>
                <w:szCs w:val="21"/>
              </w:rPr>
            </w:pPr>
            <w:r>
              <w:rPr>
                <w:rFonts w:hint="eastAsia" w:ascii="仿宋" w:hAnsi="仿宋" w:eastAsia="仿宋" w:cs="宋体"/>
                <w:bCs/>
                <w:kern w:val="0"/>
                <w:szCs w:val="21"/>
              </w:rPr>
              <w:t>《社会艺术水平考级管理办法》 第二十六条：艺术考级机构有下列行为之一的，由文化行政部门或者文化市场综合执法</w:t>
            </w:r>
            <w:r>
              <w:rPr>
                <w:rFonts w:hint="eastAsia" w:ascii="仿宋" w:hAnsi="仿宋" w:eastAsia="仿宋" w:cs="宋体"/>
                <w:bCs/>
                <w:kern w:val="0"/>
                <w:szCs w:val="21"/>
                <w:lang w:eastAsia="zh-CN"/>
              </w:rPr>
              <w:t>施</w:t>
            </w:r>
            <w:r>
              <w:rPr>
                <w:rFonts w:hint="eastAsia" w:ascii="仿宋" w:hAnsi="仿宋" w:eastAsia="仿宋" w:cs="宋体"/>
                <w:bCs/>
                <w:kern w:val="0"/>
                <w:szCs w:val="21"/>
              </w:rPr>
              <w:t>以警告，责令改正并处30000元以下罚款：（一）委托的承办单位不符合规定的；(二） 定组建常设工作机构并配备专职工作人员的；〔三）未按照本机构教材确定艺术考级内</w:t>
            </w:r>
            <w:r>
              <w:rPr>
                <w:rFonts w:hint="eastAsia" w:ascii="仿宋" w:hAnsi="仿宋" w:eastAsia="仿宋" w:cs="宋体"/>
                <w:bCs/>
                <w:kern w:val="0"/>
                <w:szCs w:val="21"/>
                <w:lang w:eastAsia="zh-CN"/>
              </w:rPr>
              <w:t>容；</w:t>
            </w:r>
            <w:r>
              <w:rPr>
                <w:rFonts w:hint="eastAsia" w:ascii="仿宋" w:hAnsi="仿宋" w:eastAsia="仿宋" w:cs="宋体"/>
                <w:bCs/>
                <w:kern w:val="0"/>
                <w:szCs w:val="21"/>
              </w:rPr>
              <w:t>《四）未按照规定要求实行回避的；（五）阻挠、抗拒文化行政部门或者文化市场综合执治工作人员监督检查的。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51</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文物</w:t>
            </w:r>
          </w:p>
        </w:tc>
        <w:tc>
          <w:tcPr>
            <w:tcW w:w="2977"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对转让或者抵押国有不可移动文物，或者将国有不可移动文物作为企业资产经营等行为的行政处罚</w:t>
            </w:r>
          </w:p>
        </w:tc>
        <w:tc>
          <w:tcPr>
            <w:tcW w:w="1843" w:type="dxa"/>
            <w:vAlign w:val="center"/>
          </w:tcPr>
          <w:p/>
        </w:tc>
        <w:tc>
          <w:tcPr>
            <w:tcW w:w="2362" w:type="dxa"/>
            <w:vAlign w:val="center"/>
          </w:tcPr>
          <w:p/>
        </w:tc>
        <w:tc>
          <w:tcPr>
            <w:tcW w:w="4678" w:type="dxa"/>
            <w:vAlign w:val="center"/>
          </w:tcPr>
          <w:p>
            <w:pPr>
              <w:spacing w:line="240" w:lineRule="exact"/>
              <w:rPr>
                <w:rFonts w:ascii="仿宋" w:hAnsi="仿宋" w:eastAsia="仿宋" w:cs="宋体"/>
                <w:bCs/>
                <w:kern w:val="0"/>
                <w:sz w:val="18"/>
                <w:szCs w:val="18"/>
              </w:rPr>
            </w:pPr>
            <w:r>
              <w:rPr>
                <w:rFonts w:hint="eastAsia" w:ascii="仿宋" w:hAnsi="仿宋" w:eastAsia="仿宋" w:cs="宋体"/>
                <w:bCs/>
                <w:kern w:val="0"/>
                <w:sz w:val="18"/>
                <w:szCs w:val="18"/>
              </w:rPr>
              <w:t>《中华人民共和国文物保护法》 第六十八条：有下列行为之一的，由县级以上人民政府文物主管部门责令改正，没收违法所得，违法所得一万元以上的，并处违法所得</w:t>
            </w:r>
            <w:r>
              <w:rPr>
                <w:rFonts w:hint="eastAsia" w:ascii="仿宋" w:hAnsi="仿宋" w:eastAsia="仿宋" w:cs="宋体"/>
                <w:bCs/>
                <w:kern w:val="0"/>
                <w:sz w:val="18"/>
                <w:szCs w:val="18"/>
                <w:lang w:eastAsia="zh-CN"/>
              </w:rPr>
              <w:t>两</w:t>
            </w:r>
            <w:r>
              <w:rPr>
                <w:rFonts w:hint="eastAsia" w:ascii="仿宋" w:hAnsi="仿宋" w:eastAsia="仿宋" w:cs="宋体"/>
                <w:bCs/>
                <w:kern w:val="0"/>
                <w:sz w:val="18"/>
                <w:szCs w:val="18"/>
              </w:rPr>
              <w:t>倍以上五倍以下的罚款；违法所得不足一万元的，并处五千元以上二万元以下的罚款：（一）转让或者抵押国有不可移动文物，或者将国有不可移动文物作为企业资产经营的；（二）将非国有不可移动文物转让或者抵押给外国人的；（三）擅自改变国有文物保护单位的用途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52</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文物</w:t>
            </w:r>
          </w:p>
        </w:tc>
        <w:tc>
          <w:tcPr>
            <w:tcW w:w="2977"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对买卖国家禁止买卖的文物或者将禁止出境的文物转让、出租、质押给外国人的行政处罚</w:t>
            </w:r>
          </w:p>
        </w:tc>
        <w:tc>
          <w:tcPr>
            <w:tcW w:w="1843" w:type="dxa"/>
            <w:vAlign w:val="center"/>
          </w:tcPr>
          <w:p/>
        </w:tc>
        <w:tc>
          <w:tcPr>
            <w:tcW w:w="2362" w:type="dxa"/>
            <w:vAlign w:val="center"/>
          </w:tcPr>
          <w:p/>
        </w:tc>
        <w:tc>
          <w:tcPr>
            <w:tcW w:w="4678" w:type="dxa"/>
            <w:vAlign w:val="center"/>
          </w:tcPr>
          <w:p>
            <w:pPr>
              <w:spacing w:line="240" w:lineRule="exact"/>
              <w:rPr>
                <w:rFonts w:ascii="仿宋" w:hAnsi="仿宋" w:eastAsia="仿宋" w:cs="宋体"/>
                <w:bCs/>
                <w:kern w:val="0"/>
                <w:sz w:val="18"/>
                <w:szCs w:val="18"/>
              </w:rPr>
            </w:pPr>
            <w:r>
              <w:rPr>
                <w:rFonts w:hint="eastAsia" w:ascii="仿宋" w:hAnsi="仿宋" w:eastAsia="仿宋" w:cs="宋体"/>
                <w:bCs/>
                <w:kern w:val="0"/>
                <w:szCs w:val="21"/>
              </w:rPr>
              <w:t>《中华人民共和国文物保护法》 第七十一条:买卖国家禁止买卖的文物或者将禁止出境的文物转让、出租、质押给外国人，尚不构成犯罪的，由县级以上人民政府文物主管部门责令改正，没收违法所得，违法经营额一万元以上的，并处违法经营额</w:t>
            </w:r>
            <w:r>
              <w:rPr>
                <w:rFonts w:hint="eastAsia" w:ascii="仿宋" w:hAnsi="仿宋" w:eastAsia="仿宋" w:cs="宋体"/>
                <w:bCs/>
                <w:kern w:val="0"/>
                <w:szCs w:val="21"/>
                <w:lang w:eastAsia="zh-CN"/>
              </w:rPr>
              <w:t>两</w:t>
            </w:r>
            <w:r>
              <w:rPr>
                <w:rFonts w:hint="eastAsia" w:ascii="仿宋" w:hAnsi="仿宋" w:eastAsia="仿宋" w:cs="宋体"/>
                <w:bCs/>
                <w:kern w:val="0"/>
                <w:szCs w:val="21"/>
              </w:rPr>
              <w:t>倍以上五倍以下的罚款；违法经营额不足一万元的，并处五千元以上二万元以下的罚款。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53</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文物</w:t>
            </w:r>
          </w:p>
        </w:tc>
        <w:tc>
          <w:tcPr>
            <w:tcW w:w="2977"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对文物收藏单位未按照 国家有关规定配备防火、防盗、防自然</w:t>
            </w:r>
            <w:r>
              <w:rPr>
                <w:rFonts w:hint="eastAsia" w:ascii="仿宋" w:hAnsi="仿宋" w:eastAsia="仿宋" w:cs="宋体"/>
                <w:bCs/>
                <w:kern w:val="0"/>
                <w:szCs w:val="21"/>
                <w:lang w:eastAsia="zh-CN"/>
              </w:rPr>
              <w:t>损坏</w:t>
            </w:r>
            <w:r>
              <w:rPr>
                <w:rFonts w:hint="eastAsia" w:ascii="仿宋" w:hAnsi="仿宋" w:eastAsia="仿宋" w:cs="宋体"/>
                <w:bCs/>
                <w:kern w:val="0"/>
                <w:szCs w:val="21"/>
              </w:rPr>
              <w:t>的设施等行为的行政处罚</w:t>
            </w:r>
          </w:p>
        </w:tc>
        <w:tc>
          <w:tcPr>
            <w:tcW w:w="1843" w:type="dxa"/>
            <w:vAlign w:val="center"/>
          </w:tcPr>
          <w:p/>
        </w:tc>
        <w:tc>
          <w:tcPr>
            <w:tcW w:w="2362" w:type="dxa"/>
            <w:vAlign w:val="center"/>
          </w:tcPr>
          <w:p/>
        </w:tc>
        <w:tc>
          <w:tcPr>
            <w:tcW w:w="4678" w:type="dxa"/>
            <w:vAlign w:val="center"/>
          </w:tcPr>
          <w:p>
            <w:pPr>
              <w:spacing w:line="240" w:lineRule="exact"/>
              <w:rPr>
                <w:rFonts w:ascii="仿宋" w:hAnsi="仿宋" w:eastAsia="仿宋" w:cs="宋体"/>
                <w:bCs/>
                <w:kern w:val="0"/>
                <w:sz w:val="15"/>
                <w:szCs w:val="15"/>
              </w:rPr>
            </w:pPr>
            <w:r>
              <w:rPr>
                <w:rFonts w:hint="eastAsia" w:ascii="仿宋" w:hAnsi="仿宋" w:eastAsia="仿宋" w:cs="宋体"/>
                <w:bCs/>
                <w:kern w:val="0"/>
                <w:sz w:val="15"/>
                <w:szCs w:val="15"/>
              </w:rPr>
              <w:t>《中华人民共和国文物保护法》 第七十条：有下列行为之一，尚不构成犯罪的，由县级以上人民政府文物主管部门责令改正，可以并处二万元以下的罚款，有违法所得的，没收违法所得：〔一）文物收藏单位未按照国家有关规定配备防火、防盗、防自然损坏的设施的；（二）国有文物收藏单位法定代表人高任时未按照馆藏文物档案移交馆藏文物，或者所移交的馆</w:t>
            </w:r>
            <w:r>
              <w:rPr>
                <w:rFonts w:hint="eastAsia" w:ascii="仿宋" w:hAnsi="仿宋" w:eastAsia="仿宋" w:cs="宋体"/>
                <w:bCs/>
                <w:kern w:val="0"/>
                <w:sz w:val="15"/>
                <w:szCs w:val="15"/>
              </w:rPr>
              <w:t>藏</w:t>
            </w:r>
            <w:r>
              <w:rPr>
                <w:rFonts w:hint="eastAsia" w:ascii="仿宋" w:hAnsi="仿宋" w:eastAsia="仿宋" w:cs="宋体"/>
                <w:bCs/>
                <w:kern w:val="0"/>
                <w:sz w:val="15"/>
                <w:szCs w:val="15"/>
              </w:rPr>
              <w:t>文物与馆藏文物档案不符的；（三）将国有馆藏文物赠与、出租或者出售给其他单位、个人的；（四）违反本法第四十条、第四十一条、第四十五条规定处置国有馆藏文物的；（五）违反本法第四十三条规定挪用或者侵占依法 调拨、交换、出借文物所得补偿费用的。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54</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文物</w:t>
            </w:r>
          </w:p>
        </w:tc>
        <w:tc>
          <w:tcPr>
            <w:tcW w:w="2977"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对发现文物隐匿不报或者拒不上交等行为的行 政处罚</w:t>
            </w:r>
          </w:p>
        </w:tc>
        <w:tc>
          <w:tcPr>
            <w:tcW w:w="1843" w:type="dxa"/>
            <w:vAlign w:val="center"/>
          </w:tcPr>
          <w:p/>
        </w:tc>
        <w:tc>
          <w:tcPr>
            <w:tcW w:w="2362" w:type="dxa"/>
            <w:vAlign w:val="center"/>
          </w:tcPr>
          <w:p/>
        </w:tc>
        <w:tc>
          <w:tcPr>
            <w:tcW w:w="4678" w:type="dxa"/>
            <w:vAlign w:val="center"/>
          </w:tcPr>
          <w:p>
            <w:pPr>
              <w:spacing w:line="240" w:lineRule="exact"/>
              <w:rPr>
                <w:rFonts w:ascii="仿宋" w:hAnsi="仿宋" w:eastAsia="仿宋" w:cs="宋体"/>
                <w:bCs/>
                <w:kern w:val="0"/>
                <w:sz w:val="18"/>
                <w:szCs w:val="18"/>
              </w:rPr>
            </w:pPr>
            <w:r>
              <w:rPr>
                <w:rFonts w:hint="eastAsia" w:ascii="仿宋" w:hAnsi="仿宋" w:eastAsia="仿宋" w:cs="宋体"/>
                <w:bCs/>
                <w:kern w:val="0"/>
                <w:sz w:val="18"/>
                <w:szCs w:val="18"/>
              </w:rPr>
              <w:t>《中华人民共和国文物保护法》 第七十四条：有下列行为之一，尚不构成犯罪的，由县级以上人民政府文物主管部门会同公安机关道缴文物；情节严重的，处五千元以上五万元以下的罚款：〔一）发现文物隐</w:t>
            </w:r>
            <w:r>
              <w:rPr>
                <w:rFonts w:hint="eastAsia" w:ascii="仿宋" w:hAnsi="仿宋" w:eastAsia="仿宋" w:cs="宋体"/>
                <w:bCs/>
                <w:kern w:val="0"/>
                <w:sz w:val="18"/>
                <w:szCs w:val="18"/>
                <w:lang w:eastAsia="zh-CN"/>
              </w:rPr>
              <w:t>匿</w:t>
            </w:r>
            <w:r>
              <w:rPr>
                <w:rFonts w:hint="eastAsia" w:ascii="仿宋" w:hAnsi="仿宋" w:eastAsia="仿宋" w:cs="宋体"/>
                <w:bCs/>
                <w:kern w:val="0"/>
                <w:sz w:val="18"/>
                <w:szCs w:val="18"/>
              </w:rPr>
              <w:t>不报或者 拒不上交的；（二）未按照规定移交拣选文物的。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55</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文物</w:t>
            </w:r>
          </w:p>
        </w:tc>
        <w:tc>
          <w:tcPr>
            <w:tcW w:w="2977"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对未取得相应等级的文物保护工程资质证书，擅自承担文物保护单位的修缮、迁移、重建工程的行政处罚</w:t>
            </w:r>
          </w:p>
        </w:tc>
        <w:tc>
          <w:tcPr>
            <w:tcW w:w="1843" w:type="dxa"/>
            <w:vAlign w:val="center"/>
          </w:tcPr>
          <w:p/>
        </w:tc>
        <w:tc>
          <w:tcPr>
            <w:tcW w:w="2362" w:type="dxa"/>
            <w:vAlign w:val="center"/>
          </w:tcPr>
          <w:p/>
        </w:tc>
        <w:tc>
          <w:tcPr>
            <w:tcW w:w="4678" w:type="dxa"/>
            <w:vAlign w:val="center"/>
          </w:tcPr>
          <w:p>
            <w:pPr>
              <w:spacing w:line="240" w:lineRule="exact"/>
              <w:rPr>
                <w:rFonts w:ascii="仿宋" w:hAnsi="仿宋" w:eastAsia="仿宋" w:cs="宋体"/>
                <w:bCs/>
                <w:kern w:val="0"/>
                <w:sz w:val="18"/>
                <w:szCs w:val="18"/>
              </w:rPr>
            </w:pPr>
            <w:r>
              <w:rPr>
                <w:rFonts w:hint="eastAsia" w:ascii="仿宋" w:hAnsi="仿宋" w:eastAsia="仿宋" w:cs="宋体"/>
                <w:bCs/>
                <w:kern w:val="0"/>
                <w:sz w:val="18"/>
                <w:szCs w:val="18"/>
              </w:rPr>
              <w:t>《中华人民共和国文物保护法实施条例》 第五十五条：违反本条例规定，未取得相应等级的文物保护工程资质证书，擅自承担文物保护单位的</w:t>
            </w:r>
            <w:r>
              <w:rPr>
                <w:rFonts w:hint="eastAsia" w:ascii="仿宋" w:hAnsi="仿宋" w:eastAsia="仿宋" w:cs="宋体"/>
                <w:bCs/>
                <w:kern w:val="0"/>
                <w:sz w:val="18"/>
                <w:szCs w:val="18"/>
                <w:lang w:eastAsia="zh-CN"/>
              </w:rPr>
              <w:t>修缮</w:t>
            </w:r>
            <w:r>
              <w:rPr>
                <w:rFonts w:hint="eastAsia" w:ascii="仿宋" w:hAnsi="仿宋" w:eastAsia="仿宋" w:cs="宋体"/>
                <w:bCs/>
                <w:kern w:val="0"/>
                <w:sz w:val="18"/>
                <w:szCs w:val="18"/>
              </w:rPr>
              <w:t>、迁移、重建工程的，由文物行政主管部门责令限期改正；逾期不改正，或者造成严重后果的，处5 万元以上50万元以下的罚款；构成犯罪的，依法追究刑事责任。</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56</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文物</w:t>
            </w:r>
          </w:p>
        </w:tc>
        <w:tc>
          <w:tcPr>
            <w:tcW w:w="2977"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对未取得资质证书，擅自从事馆藏文物的修复、复制、拓印活动的行政处罚</w:t>
            </w:r>
          </w:p>
        </w:tc>
        <w:tc>
          <w:tcPr>
            <w:tcW w:w="1843" w:type="dxa"/>
            <w:vAlign w:val="center"/>
          </w:tcPr>
          <w:p/>
        </w:tc>
        <w:tc>
          <w:tcPr>
            <w:tcW w:w="2362" w:type="dxa"/>
            <w:vAlign w:val="center"/>
          </w:tcPr>
          <w:p/>
        </w:tc>
        <w:tc>
          <w:tcPr>
            <w:tcW w:w="4678" w:type="dxa"/>
            <w:vAlign w:val="center"/>
          </w:tcPr>
          <w:p>
            <w:pPr>
              <w:spacing w:line="240" w:lineRule="exact"/>
              <w:rPr>
                <w:rFonts w:ascii="仿宋" w:hAnsi="仿宋" w:eastAsia="仿宋" w:cs="宋体"/>
                <w:bCs/>
                <w:kern w:val="0"/>
                <w:sz w:val="18"/>
                <w:szCs w:val="18"/>
              </w:rPr>
            </w:pPr>
            <w:r>
              <w:rPr>
                <w:rFonts w:hint="eastAsia" w:ascii="仿宋" w:hAnsi="仿宋" w:eastAsia="仿宋" w:cs="宋体"/>
                <w:bCs/>
                <w:kern w:val="0"/>
                <w:sz w:val="18"/>
                <w:szCs w:val="18"/>
              </w:rPr>
              <w:t>《中华人民共和国文物保护法实施条例》 第五十六条：违反本</w:t>
            </w:r>
            <w:r>
              <w:rPr>
                <w:rFonts w:hint="eastAsia" w:ascii="仿宋" w:hAnsi="仿宋" w:eastAsia="仿宋" w:cs="宋体"/>
                <w:bCs/>
                <w:kern w:val="0"/>
                <w:sz w:val="18"/>
                <w:szCs w:val="18"/>
                <w:lang w:eastAsia="zh-CN"/>
              </w:rPr>
              <w:t>条</w:t>
            </w:r>
            <w:r>
              <w:rPr>
                <w:rFonts w:hint="eastAsia" w:ascii="仿宋" w:hAnsi="仿宋" w:eastAsia="仿宋" w:cs="宋体"/>
                <w:bCs/>
                <w:kern w:val="0"/>
                <w:sz w:val="18"/>
                <w:szCs w:val="18"/>
              </w:rPr>
              <w:t>例规定，未取得资质证书，擅自从事馆藏文物的修复、复制、拓印活动的，由文物行政主管部门责令停止违法活动；没收违法所得和从事违法活动的专用工具、设备；造成严重后果的，并处1万元以上10万元以下的罚款；构成犯罪的，依法</w:t>
            </w:r>
            <w:r>
              <w:rPr>
                <w:rFonts w:hint="eastAsia" w:ascii="仿宋" w:hAnsi="仿宋" w:eastAsia="仿宋" w:cs="宋体"/>
                <w:bCs/>
                <w:kern w:val="0"/>
                <w:sz w:val="18"/>
                <w:szCs w:val="18"/>
                <w:lang w:eastAsia="zh-CN"/>
              </w:rPr>
              <w:t>追</w:t>
            </w:r>
            <w:r>
              <w:rPr>
                <w:rFonts w:hint="eastAsia" w:ascii="仿宋" w:hAnsi="仿宋" w:eastAsia="仿宋" w:cs="宋体"/>
                <w:bCs/>
                <w:kern w:val="0"/>
                <w:sz w:val="18"/>
                <w:szCs w:val="18"/>
              </w:rPr>
              <w:t>究刑事责任。</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57</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文物</w:t>
            </w:r>
          </w:p>
        </w:tc>
        <w:tc>
          <w:tcPr>
            <w:tcW w:w="2977"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 xml:space="preserve">对未经批准擅自修复、复制、拓印馆藏珍贵文物的行政处罚 </w:t>
            </w:r>
          </w:p>
        </w:tc>
        <w:tc>
          <w:tcPr>
            <w:tcW w:w="1843" w:type="dxa"/>
            <w:vAlign w:val="center"/>
          </w:tcPr>
          <w:p/>
        </w:tc>
        <w:tc>
          <w:tcPr>
            <w:tcW w:w="2362" w:type="dxa"/>
            <w:vAlign w:val="center"/>
          </w:tcPr>
          <w:p/>
        </w:tc>
        <w:tc>
          <w:tcPr>
            <w:tcW w:w="4678" w:type="dxa"/>
            <w:vAlign w:val="center"/>
          </w:tcPr>
          <w:p>
            <w:pPr>
              <w:spacing w:line="240" w:lineRule="exact"/>
              <w:rPr>
                <w:rFonts w:ascii="仿宋" w:hAnsi="仿宋" w:eastAsia="仿宋" w:cs="宋体"/>
                <w:bCs/>
                <w:kern w:val="0"/>
                <w:sz w:val="18"/>
                <w:szCs w:val="18"/>
              </w:rPr>
            </w:pPr>
            <w:r>
              <w:rPr>
                <w:rFonts w:hint="eastAsia" w:ascii="仿宋" w:hAnsi="仿宋" w:eastAsia="仿宋" w:cs="宋体"/>
                <w:bCs/>
                <w:kern w:val="0"/>
                <w:sz w:val="18"/>
                <w:szCs w:val="18"/>
              </w:rPr>
              <w:t>《中华人民共和国文物保护法实施条例》第五十八条:违反本条例规定，未经批准擅自修复、复制、拓印、拍摄馆藏珍贵文物的，由文物行政主管部门给予警告;造成严重后果的，处2000元以上2万元以下的罚款;对负有责任的主管人员和其他直接责任人员依法给予行政处分。</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58</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文物</w:t>
            </w:r>
          </w:p>
        </w:tc>
        <w:tc>
          <w:tcPr>
            <w:tcW w:w="2977" w:type="dxa"/>
            <w:vAlign w:val="center"/>
          </w:tcPr>
          <w:p>
            <w:pPr>
              <w:widowControl/>
              <w:textAlignment w:val="center"/>
              <w:rPr>
                <w:rFonts w:ascii="仿宋" w:hAnsi="仿宋" w:eastAsia="仿宋" w:cs="宋体"/>
                <w:bCs/>
                <w:kern w:val="0"/>
                <w:sz w:val="18"/>
                <w:szCs w:val="18"/>
              </w:rPr>
            </w:pPr>
            <w:r>
              <w:rPr>
                <w:rFonts w:hint="eastAsia" w:ascii="仿宋" w:hAnsi="仿宋" w:eastAsia="仿宋"/>
                <w:sz w:val="18"/>
                <w:szCs w:val="18"/>
              </w:rPr>
              <w:t>对违反《中华人民共和国水下文物保护管理条例》第五条、第六条第七条的规定，破坏水下文物，私自勘探、发掘、打捞水下文物，或者隐匿、私分、贩运非法出售、非法出口水下文物，具有《中华人民共和国文物保护法》规定情形的;违反《中华人民共和国水下文物保护管理条例》第八条、第九条的规定，造成严重后果的行政处罚</w:t>
            </w:r>
          </w:p>
        </w:tc>
        <w:tc>
          <w:tcPr>
            <w:tcW w:w="1843" w:type="dxa"/>
            <w:vAlign w:val="center"/>
          </w:tcPr>
          <w:p/>
        </w:tc>
        <w:tc>
          <w:tcPr>
            <w:tcW w:w="2362" w:type="dxa"/>
            <w:vAlign w:val="center"/>
          </w:tcPr>
          <w:p/>
        </w:tc>
        <w:tc>
          <w:tcPr>
            <w:tcW w:w="4678" w:type="dxa"/>
            <w:vAlign w:val="center"/>
          </w:tcPr>
          <w:p>
            <w:pPr>
              <w:rPr>
                <w:rFonts w:ascii="仿宋" w:hAnsi="仿宋" w:eastAsia="仿宋" w:cs="宋体"/>
                <w:bCs/>
                <w:kern w:val="0"/>
                <w:sz w:val="18"/>
                <w:szCs w:val="18"/>
              </w:rPr>
            </w:pPr>
            <w:r>
              <w:rPr>
                <w:rFonts w:hint="eastAsia" w:ascii="仿宋" w:hAnsi="仿宋" w:eastAsia="仿宋"/>
                <w:sz w:val="18"/>
                <w:szCs w:val="18"/>
              </w:rPr>
              <w:t>《中华人民共和国水下文物保护管理条例》第十条:保护水下文物有突出贡献，符合《中华人民共和国文物保护法》规定情形的，给予表彰、奖励。违反本条例第五条、第六条、第七条的规定，破坏水下文物，私自勘探、发掘、打捞水下文物，或者隐策、私分、贩运、非法出售、非法出口水下文物，具有《中华人民共和国文物保护法》规定情形的，依法给予行政处罚或者追究刑事责任。违反本条例第八条、第九条的规定，造成严重后果的，由文物行政管理部门会同有关部门责令停止作业限期改进或者给予</w:t>
            </w:r>
            <w:r>
              <w:rPr>
                <w:rFonts w:hint="eastAsia" w:ascii="仿宋" w:hAnsi="仿宋" w:eastAsia="仿宋"/>
                <w:sz w:val="18"/>
                <w:szCs w:val="18"/>
                <w:lang w:eastAsia="zh-CN"/>
              </w:rPr>
              <w:t>撤</w:t>
            </w:r>
            <w:r>
              <w:rPr>
                <w:rFonts w:hint="eastAsia" w:ascii="仿宋" w:hAnsi="仿宋" w:eastAsia="仿宋"/>
                <w:sz w:val="18"/>
                <w:szCs w:val="18"/>
              </w:rPr>
              <w:t>销批准的行政处罚，可以并处1000元至1万元的罚款。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59</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文物</w:t>
            </w:r>
          </w:p>
        </w:tc>
        <w:tc>
          <w:tcPr>
            <w:tcW w:w="2977" w:type="dxa"/>
            <w:vAlign w:val="center"/>
          </w:tcPr>
          <w:p>
            <w:pPr>
              <w:widowControl/>
              <w:textAlignment w:val="center"/>
              <w:rPr>
                <w:rFonts w:ascii="仿宋" w:hAnsi="仿宋" w:eastAsia="仿宋" w:cs="宋体"/>
                <w:bCs/>
                <w:kern w:val="0"/>
                <w:szCs w:val="21"/>
              </w:rPr>
            </w:pPr>
            <w:r>
              <w:rPr>
                <w:rFonts w:hint="eastAsia" w:ascii="仿宋" w:hAnsi="仿宋" w:eastAsia="仿宋"/>
              </w:rPr>
              <w:t>对在禁止工程建设的长城段落的保护范围内进行工程建设等行为的行政处罚</w:t>
            </w:r>
          </w:p>
        </w:tc>
        <w:tc>
          <w:tcPr>
            <w:tcW w:w="1843" w:type="dxa"/>
            <w:vAlign w:val="center"/>
          </w:tcPr>
          <w:p/>
        </w:tc>
        <w:tc>
          <w:tcPr>
            <w:tcW w:w="2362" w:type="dxa"/>
            <w:vAlign w:val="center"/>
          </w:tcPr>
          <w:p/>
        </w:tc>
        <w:tc>
          <w:tcPr>
            <w:tcW w:w="4678" w:type="dxa"/>
            <w:vAlign w:val="center"/>
          </w:tcPr>
          <w:p>
            <w:pPr>
              <w:rPr>
                <w:rFonts w:ascii="仿宋" w:hAnsi="仿宋" w:eastAsia="仿宋"/>
                <w:sz w:val="18"/>
                <w:szCs w:val="18"/>
              </w:rPr>
            </w:pPr>
            <w:r>
              <w:rPr>
                <w:rFonts w:hint="eastAsia" w:ascii="仿宋" w:hAnsi="仿宋" w:eastAsia="仿宋"/>
                <w:sz w:val="18"/>
                <w:szCs w:val="18"/>
              </w:rPr>
              <w:t>《长城保护条例》第二十五条，违反本条例</w:t>
            </w:r>
            <w:r>
              <w:rPr>
                <w:rFonts w:hint="eastAsia" w:ascii="仿宋" w:hAnsi="仿宋" w:eastAsia="仿宋"/>
                <w:sz w:val="18"/>
                <w:szCs w:val="18"/>
                <w:lang w:eastAsia="zh-CN"/>
              </w:rPr>
              <w:t>规</w:t>
            </w:r>
            <w:r>
              <w:rPr>
                <w:rFonts w:hint="eastAsia" w:ascii="仿宋" w:hAnsi="仿宋" w:eastAsia="仿宋"/>
                <w:sz w:val="18"/>
                <w:szCs w:val="18"/>
              </w:rPr>
              <w:t>定，有下列情形之一的，依照文物保护法第六十六条的规定</w:t>
            </w:r>
            <w:r>
              <w:rPr>
                <w:rFonts w:hint="eastAsia" w:ascii="仿宋" w:hAnsi="仿宋" w:eastAsia="仿宋"/>
                <w:sz w:val="18"/>
                <w:szCs w:val="18"/>
                <w:lang w:eastAsia="zh-CN"/>
              </w:rPr>
              <w:t>责令改正</w:t>
            </w:r>
            <w:r>
              <w:rPr>
                <w:rFonts w:hint="eastAsia" w:ascii="仿宋" w:hAnsi="仿宋" w:eastAsia="仿宋"/>
                <w:sz w:val="18"/>
                <w:szCs w:val="18"/>
              </w:rPr>
              <w:t>，造成严重后果的，处5万元以上50万元以下的罚款;情节严重的，由原发证机关吊销资质证书:(一)在禁止工程建设的长城段落的保护范围内进行工程建设的;(二)在长城的保护范围或者建设控制</w:t>
            </w:r>
            <w:r>
              <w:rPr>
                <w:rFonts w:hint="eastAsia" w:ascii="仿宋" w:hAnsi="仿宋" w:eastAsia="仿宋"/>
                <w:sz w:val="18"/>
                <w:szCs w:val="18"/>
                <w:lang w:eastAsia="zh-CN"/>
              </w:rPr>
              <w:t>地</w:t>
            </w:r>
            <w:r>
              <w:rPr>
                <w:rFonts w:hint="eastAsia" w:ascii="仿宋" w:hAnsi="仿宋" w:eastAsia="仿宋"/>
                <w:sz w:val="18"/>
                <w:szCs w:val="18"/>
              </w:rPr>
              <w:t>带内进行工程建设，未依法报批的;(三)未采取本条例规定的方式进行工程建设，或者因工程建设拆除、穿越、迁移长城的。</w:t>
            </w:r>
          </w:p>
          <w:p>
            <w:pPr>
              <w:spacing w:line="240" w:lineRule="exact"/>
              <w:rPr>
                <w:rFonts w:ascii="仿宋" w:hAnsi="仿宋" w:eastAsia="仿宋" w:cs="宋体"/>
                <w:bCs/>
                <w:kern w:val="0"/>
                <w:sz w:val="18"/>
                <w:szCs w:val="18"/>
              </w:rPr>
            </w:pP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60</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文物</w:t>
            </w:r>
          </w:p>
        </w:tc>
        <w:tc>
          <w:tcPr>
            <w:tcW w:w="2977" w:type="dxa"/>
            <w:vAlign w:val="center"/>
          </w:tcPr>
          <w:p>
            <w:pPr>
              <w:widowControl/>
              <w:textAlignment w:val="center"/>
              <w:rPr>
                <w:rFonts w:ascii="仿宋" w:hAnsi="仿宋" w:eastAsia="仿宋"/>
              </w:rPr>
            </w:pPr>
            <w:r>
              <w:rPr>
                <w:rFonts w:hint="eastAsia" w:ascii="仿宋" w:hAnsi="仿宋" w:eastAsia="仿宋"/>
              </w:rPr>
              <w:t>对将不符合本条例规定条件的长城段落辟为参观游览区等的行政处罚</w:t>
            </w:r>
          </w:p>
        </w:tc>
        <w:tc>
          <w:tcPr>
            <w:tcW w:w="1843" w:type="dxa"/>
            <w:vAlign w:val="center"/>
          </w:tcPr>
          <w:p/>
        </w:tc>
        <w:tc>
          <w:tcPr>
            <w:tcW w:w="2362" w:type="dxa"/>
            <w:vAlign w:val="center"/>
          </w:tcPr>
          <w:p/>
        </w:tc>
        <w:tc>
          <w:tcPr>
            <w:tcW w:w="4678" w:type="dxa"/>
            <w:vAlign w:val="center"/>
          </w:tcPr>
          <w:p>
            <w:pPr>
              <w:rPr>
                <w:rFonts w:ascii="仿宋" w:hAnsi="仿宋" w:eastAsia="仿宋"/>
                <w:sz w:val="18"/>
                <w:szCs w:val="18"/>
              </w:rPr>
            </w:pPr>
            <w:r>
              <w:rPr>
                <w:rFonts w:hint="eastAsia" w:ascii="仿宋" w:hAnsi="仿宋" w:eastAsia="仿宋"/>
              </w:rPr>
              <w:t>《长城保护条例》第二十六条:将不符合本条例规定条件的长城段落辟为参观游览区的，由省级以上人民政府文物主管部门按原职权划分依法取缔，没收违法所得;造成长城损坏的，处5万元以上50万元以下的罚款。将长城段落辟为参观游览区未按照本条例规定备案的，由省级以上人民政府文物主管部门按照职权划分责令限期改正，逾期不改正的，依照前款规定处罚。在参观游览区内设置的服务项目不符合长城保护总体规划要求的，由县级人民政府文物主管部门责令改正，没收违法所得。</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61</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文物</w:t>
            </w:r>
          </w:p>
        </w:tc>
        <w:tc>
          <w:tcPr>
            <w:tcW w:w="2977" w:type="dxa"/>
            <w:vAlign w:val="center"/>
          </w:tcPr>
          <w:p>
            <w:pPr>
              <w:widowControl/>
              <w:textAlignment w:val="center"/>
              <w:rPr>
                <w:rFonts w:ascii="仿宋" w:hAnsi="仿宋" w:eastAsia="仿宋"/>
              </w:rPr>
            </w:pPr>
            <w:r>
              <w:rPr>
                <w:rFonts w:hint="eastAsia" w:ascii="仿宋" w:hAnsi="仿宋" w:eastAsia="仿宋"/>
              </w:rPr>
              <w:t>对在长城上架设、安装与长城保护无关的设施、设备等行为的行政处罚</w:t>
            </w:r>
          </w:p>
        </w:tc>
        <w:tc>
          <w:tcPr>
            <w:tcW w:w="1843" w:type="dxa"/>
            <w:vAlign w:val="center"/>
          </w:tcPr>
          <w:p/>
        </w:tc>
        <w:tc>
          <w:tcPr>
            <w:tcW w:w="2362" w:type="dxa"/>
            <w:vAlign w:val="center"/>
          </w:tcPr>
          <w:p/>
        </w:tc>
        <w:tc>
          <w:tcPr>
            <w:tcW w:w="4678" w:type="dxa"/>
            <w:vAlign w:val="center"/>
          </w:tcPr>
          <w:p>
            <w:pPr>
              <w:rPr>
                <w:rFonts w:ascii="仿宋" w:hAnsi="仿宋" w:eastAsia="仿宋"/>
                <w:sz w:val="18"/>
                <w:szCs w:val="18"/>
              </w:rPr>
            </w:pPr>
            <w:r>
              <w:rPr>
                <w:rFonts w:hint="eastAsia" w:ascii="仿宋" w:hAnsi="仿宋" w:eastAsia="仿宋"/>
              </w:rPr>
              <w:t>《长城保护条例》第二十七条:违反本条例规定，有下列情形之一的，由县级人民政府文物主管部门责令改正，造成严重后果的。对个人处1万元以上5万元以下的罚款，对单位处5万元以上50万元以下的罚款:(一)在长城上架设、安装与长城保护无关的设施、设备的;(二)在长城上驾驶交通工具，或者利用交通工具等跨越长城的;(三)在长城上展示可能损坏长城的器具的;(四)在参观游览区接待游客超过旅游容量指标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62</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文物</w:t>
            </w:r>
          </w:p>
        </w:tc>
        <w:tc>
          <w:tcPr>
            <w:tcW w:w="2977" w:type="dxa"/>
            <w:vAlign w:val="center"/>
          </w:tcPr>
          <w:p>
            <w:pPr>
              <w:widowControl/>
              <w:textAlignment w:val="center"/>
              <w:rPr>
                <w:rFonts w:ascii="仿宋" w:hAnsi="仿宋" w:eastAsia="仿宋"/>
              </w:rPr>
            </w:pPr>
            <w:r>
              <w:rPr>
                <w:rFonts w:hint="eastAsia" w:ascii="仿宋" w:hAnsi="仿宋" w:eastAsia="仿宋"/>
              </w:rPr>
              <w:t>对在长城上取土、取砖(石)或者种植作物等行为的行政处罚</w:t>
            </w:r>
          </w:p>
        </w:tc>
        <w:tc>
          <w:tcPr>
            <w:tcW w:w="1843" w:type="dxa"/>
            <w:vAlign w:val="center"/>
          </w:tcPr>
          <w:p/>
        </w:tc>
        <w:tc>
          <w:tcPr>
            <w:tcW w:w="2362" w:type="dxa"/>
            <w:vAlign w:val="center"/>
          </w:tcPr>
          <w:p/>
        </w:tc>
        <w:tc>
          <w:tcPr>
            <w:tcW w:w="4678" w:type="dxa"/>
            <w:vAlign w:val="center"/>
          </w:tcPr>
          <w:p>
            <w:pPr>
              <w:rPr>
                <w:rFonts w:ascii="仿宋" w:hAnsi="仿宋" w:eastAsia="仿宋"/>
                <w:sz w:val="18"/>
                <w:szCs w:val="18"/>
              </w:rPr>
            </w:pPr>
            <w:r>
              <w:rPr>
                <w:rFonts w:hint="eastAsia" w:ascii="仿宋" w:hAnsi="仿宋" w:eastAsia="仿宋"/>
                <w:sz w:val="18"/>
                <w:szCs w:val="18"/>
              </w:rPr>
              <w:t>《长城保护条例》第二十八条:违反本条例规定，有下列情形之一的，由县级人民政府文物主管部门责令改正，给予警告;情节严重的，对个人并处1000元以上5000元以下的罚款，对单位并处1万元以上5万元以下的罚款:(一)在长城上取土、取砖(石)或者种植作物的;(二)有组织地在未辟 为参观游览区的长城段落举行活动的。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63</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文物</w:t>
            </w:r>
          </w:p>
        </w:tc>
        <w:tc>
          <w:tcPr>
            <w:tcW w:w="2977" w:type="dxa"/>
            <w:vAlign w:val="center"/>
          </w:tcPr>
          <w:p>
            <w:pPr>
              <w:widowControl/>
              <w:textAlignment w:val="center"/>
              <w:rPr>
                <w:rFonts w:ascii="仿宋" w:hAnsi="仿宋" w:eastAsia="仿宋"/>
              </w:rPr>
            </w:pPr>
            <w:r>
              <w:rPr>
                <w:rFonts w:hint="eastAsia" w:ascii="仿宋" w:hAnsi="仿宋" w:eastAsia="仿宋"/>
              </w:rPr>
              <w:t>对博物馆取得来源不明或者来源不合法的藏品，或者陈列展览的主题、内容造成恶劣影响的行政处罚</w:t>
            </w:r>
          </w:p>
        </w:tc>
        <w:tc>
          <w:tcPr>
            <w:tcW w:w="1843" w:type="dxa"/>
            <w:vAlign w:val="center"/>
          </w:tcPr>
          <w:p/>
        </w:tc>
        <w:tc>
          <w:tcPr>
            <w:tcW w:w="2362" w:type="dxa"/>
            <w:vAlign w:val="center"/>
          </w:tcPr>
          <w:p/>
        </w:tc>
        <w:tc>
          <w:tcPr>
            <w:tcW w:w="4678" w:type="dxa"/>
            <w:vAlign w:val="center"/>
          </w:tcPr>
          <w:p>
            <w:pPr>
              <w:rPr>
                <w:rFonts w:ascii="仿宋" w:hAnsi="仿宋" w:eastAsia="仿宋"/>
                <w:sz w:val="18"/>
                <w:szCs w:val="18"/>
              </w:rPr>
            </w:pPr>
            <w:r>
              <w:rPr>
                <w:rFonts w:hint="eastAsia" w:ascii="仿宋" w:hAnsi="仿宋" w:eastAsia="仿宋"/>
                <w:sz w:val="18"/>
                <w:szCs w:val="18"/>
              </w:rPr>
              <w:t>《博物馆条例》 第三十九条:博物馆取得来源不明或者来源不合法的藏品，或者陈列展览的主题、内容造成恶劣影响的，由省、自治区、直辖市人民政府文物主管部门或者有关登记管理机关按照职责分工，责令改正，有违法所得的，没收违法所得，并处违法所得2倍以上5倍以下罚款;没有违 法所得的，处5000元以上2万元以下罚款;情节严重的，由登记管理机关撤销登记</w:t>
            </w:r>
          </w:p>
        </w:tc>
        <w:tc>
          <w:tcPr>
            <w:tcW w:w="741" w:type="dxa"/>
            <w:vAlign w:val="center"/>
          </w:tcPr>
          <w:p>
            <w:pPr>
              <w:jc w:val="center"/>
              <w:rPr>
                <w:rFonts w:ascii="仿宋" w:hAnsi="仿宋" w:eastAsia="仿宋"/>
                <w:szCs w:val="21"/>
              </w:rPr>
            </w:pPr>
            <w:r>
              <w:rPr>
                <w:rFonts w:hint="eastAsia" w:ascii="仿宋" w:hAnsi="仿宋" w:eastAsia="仿宋"/>
                <w:szCs w:val="21"/>
              </w:rPr>
              <w:t>省级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64</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文物</w:t>
            </w:r>
          </w:p>
        </w:tc>
        <w:tc>
          <w:tcPr>
            <w:tcW w:w="2977" w:type="dxa"/>
            <w:vAlign w:val="center"/>
          </w:tcPr>
          <w:p>
            <w:pPr>
              <w:widowControl/>
              <w:textAlignment w:val="center"/>
              <w:rPr>
                <w:rFonts w:ascii="仿宋" w:hAnsi="仿宋" w:eastAsia="仿宋"/>
              </w:rPr>
            </w:pPr>
            <w:r>
              <w:rPr>
                <w:rFonts w:hint="eastAsia" w:ascii="仿宋" w:hAnsi="仿宋" w:eastAsia="仿宋"/>
              </w:rPr>
              <w:t>对博物馆从事非文物藏品的商业经营活动，或者从事其他商业经营活动违反办馆宗旨、损害观众利益的行政处罚</w:t>
            </w:r>
          </w:p>
        </w:tc>
        <w:tc>
          <w:tcPr>
            <w:tcW w:w="1843" w:type="dxa"/>
            <w:vAlign w:val="center"/>
          </w:tcPr>
          <w:p/>
        </w:tc>
        <w:tc>
          <w:tcPr>
            <w:tcW w:w="2362" w:type="dxa"/>
            <w:vAlign w:val="center"/>
          </w:tcPr>
          <w:p/>
        </w:tc>
        <w:tc>
          <w:tcPr>
            <w:tcW w:w="4678" w:type="dxa"/>
            <w:vAlign w:val="center"/>
          </w:tcPr>
          <w:p>
            <w:pPr>
              <w:rPr>
                <w:rFonts w:ascii="仿宋" w:hAnsi="仿宋" w:eastAsia="仿宋"/>
                <w:sz w:val="18"/>
                <w:szCs w:val="18"/>
              </w:rPr>
            </w:pPr>
            <w:r>
              <w:rPr>
                <w:rFonts w:hint="eastAsia" w:ascii="仿宋" w:hAnsi="仿宋" w:eastAsia="仿宋"/>
                <w:sz w:val="18"/>
                <w:szCs w:val="18"/>
              </w:rPr>
              <w:t>《博物馆条例》第四十条: 博物馆从事非文物藏品的商业经营活动，或者从事其他商业经营活动违反办馆宗旨、损害观众利益的，由省、自治区、直辖市人民政府文物主管部门或者有关登记管理机关按照职责分工，责令改正，有违法所得的，没收违法所得，并处违法所得2倍以上5倍以下罚款;没有违法所 得的，处5000元以上2万元以下罚款;情节严重的，由登记管理机关撤销登记。</w:t>
            </w:r>
          </w:p>
        </w:tc>
        <w:tc>
          <w:tcPr>
            <w:tcW w:w="741" w:type="dxa"/>
            <w:vAlign w:val="center"/>
          </w:tcPr>
          <w:p>
            <w:pPr>
              <w:jc w:val="center"/>
              <w:rPr>
                <w:rFonts w:ascii="仿宋" w:hAnsi="仿宋" w:eastAsia="仿宋"/>
                <w:szCs w:val="21"/>
              </w:rPr>
            </w:pPr>
            <w:r>
              <w:rPr>
                <w:rFonts w:hint="eastAsia" w:ascii="仿宋" w:hAnsi="仿宋" w:eastAsia="仿宋"/>
                <w:szCs w:val="21"/>
              </w:rPr>
              <w:t>省级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65</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文物</w:t>
            </w:r>
          </w:p>
        </w:tc>
        <w:tc>
          <w:tcPr>
            <w:tcW w:w="2977" w:type="dxa"/>
            <w:vAlign w:val="center"/>
          </w:tcPr>
          <w:p>
            <w:pPr>
              <w:widowControl/>
              <w:textAlignment w:val="center"/>
              <w:rPr>
                <w:rFonts w:ascii="仿宋" w:hAnsi="仿宋" w:eastAsia="仿宋"/>
              </w:rPr>
            </w:pPr>
            <w:r>
              <w:rPr>
                <w:rFonts w:hint="eastAsia" w:ascii="仿宋" w:hAnsi="仿宋" w:eastAsia="仿宋"/>
              </w:rPr>
              <w:t>对擅</w:t>
            </w:r>
            <w:r>
              <w:rPr>
                <w:rFonts w:hint="eastAsia" w:ascii="仿宋" w:hAnsi="仿宋" w:eastAsia="仿宋"/>
                <w:lang w:eastAsia="zh-CN"/>
              </w:rPr>
              <w:t>自</w:t>
            </w:r>
            <w:r>
              <w:rPr>
                <w:rFonts w:hint="eastAsia" w:ascii="仿宋" w:hAnsi="仿宋" w:eastAsia="仿宋"/>
              </w:rPr>
              <w:t>在文物保护单位的保护范</w:t>
            </w:r>
            <w:r>
              <w:rPr>
                <w:rFonts w:hint="eastAsia" w:ascii="仿宋" w:hAnsi="仿宋" w:eastAsia="仿宋"/>
                <w:lang w:eastAsia="zh-CN"/>
              </w:rPr>
              <w:t>围</w:t>
            </w:r>
            <w:r>
              <w:rPr>
                <w:rFonts w:hint="eastAsia" w:ascii="仿宋" w:hAnsi="仿宋" w:eastAsia="仿宋"/>
              </w:rPr>
              <w:t>内进行建设工程或者爆破、钻探、挖掘等作业等行为的行政处罚</w:t>
            </w:r>
          </w:p>
        </w:tc>
        <w:tc>
          <w:tcPr>
            <w:tcW w:w="1843" w:type="dxa"/>
            <w:vAlign w:val="center"/>
          </w:tcPr>
          <w:p/>
        </w:tc>
        <w:tc>
          <w:tcPr>
            <w:tcW w:w="2362" w:type="dxa"/>
            <w:vAlign w:val="center"/>
          </w:tcPr>
          <w:p/>
        </w:tc>
        <w:tc>
          <w:tcPr>
            <w:tcW w:w="4678" w:type="dxa"/>
            <w:vAlign w:val="center"/>
          </w:tcPr>
          <w:p>
            <w:pPr>
              <w:spacing w:line="300" w:lineRule="exact"/>
              <w:rPr>
                <w:rFonts w:ascii="仿宋" w:hAnsi="仿宋" w:eastAsia="仿宋"/>
                <w:sz w:val="18"/>
                <w:szCs w:val="18"/>
              </w:rPr>
            </w:pPr>
            <w:r>
              <w:rPr>
                <w:rFonts w:hint="eastAsia" w:ascii="仿宋" w:hAnsi="仿宋" w:eastAsia="仿宋"/>
                <w:sz w:val="18"/>
                <w:szCs w:val="18"/>
              </w:rPr>
              <w:t>《中华人民共和国文物保护法》 第六十六条：有下列行为之一，尚不构成犯罪的，由县级以上人民政府文物主管部门责令</w:t>
            </w:r>
            <w:r>
              <w:rPr>
                <w:rFonts w:hint="eastAsia" w:ascii="仿宋" w:hAnsi="仿宋" w:eastAsia="仿宋"/>
                <w:sz w:val="18"/>
                <w:szCs w:val="18"/>
                <w:lang w:eastAsia="zh-CN"/>
              </w:rPr>
              <w:t>纠</w:t>
            </w:r>
            <w:r>
              <w:rPr>
                <w:rFonts w:hint="eastAsia" w:ascii="仿宋" w:hAnsi="仿宋" w:eastAsia="仿宋"/>
                <w:sz w:val="18"/>
                <w:szCs w:val="18"/>
              </w:rPr>
              <w:t>正，造成严重后果的，处五万元以上五十万元以下的罚款；情节严重的，由原发证机关吊销量质证书：《一）擅</w:t>
            </w:r>
            <w:r>
              <w:rPr>
                <w:rFonts w:hint="eastAsia" w:ascii="仿宋" w:hAnsi="仿宋" w:eastAsia="仿宋"/>
                <w:sz w:val="18"/>
                <w:szCs w:val="18"/>
                <w:lang w:eastAsia="zh-CN"/>
              </w:rPr>
              <w:t>自</w:t>
            </w:r>
            <w:r>
              <w:rPr>
                <w:rFonts w:hint="eastAsia" w:ascii="仿宋" w:hAnsi="仿宋" w:eastAsia="仿宋"/>
                <w:sz w:val="18"/>
                <w:szCs w:val="18"/>
              </w:rPr>
              <w:t>在文物保护单位的保护范围内进行建设工程或者爆破、钻探、挖掘等作的;《二）在文物保护单位的建设控制地带内进行建设工程，其工程设计方案未经文物行政</w:t>
            </w:r>
            <w:r>
              <w:rPr>
                <w:rFonts w:hint="eastAsia" w:ascii="仿宋" w:hAnsi="仿宋" w:eastAsia="仿宋"/>
                <w:sz w:val="18"/>
                <w:szCs w:val="18"/>
                <w:lang w:eastAsia="zh-CN"/>
              </w:rPr>
              <w:t>部</w:t>
            </w:r>
            <w:r>
              <w:rPr>
                <w:rFonts w:hint="eastAsia" w:ascii="仿宋" w:hAnsi="仿宋" w:eastAsia="仿宋"/>
                <w:sz w:val="18"/>
                <w:szCs w:val="18"/>
              </w:rPr>
              <w:t>门同意、报城乡建设规划部门批准，对文物保护单位的历史风貌造成破坏的；（三）擅自迁移 拆除不可</w:t>
            </w:r>
            <w:r>
              <w:rPr>
                <w:rFonts w:hint="eastAsia" w:ascii="仿宋" w:hAnsi="仿宋" w:eastAsia="仿宋"/>
                <w:sz w:val="18"/>
                <w:szCs w:val="18"/>
                <w:lang w:eastAsia="zh-CN"/>
              </w:rPr>
              <w:t>移动</w:t>
            </w:r>
            <w:r>
              <w:rPr>
                <w:rFonts w:hint="eastAsia" w:ascii="仿宋" w:hAnsi="仿宋" w:eastAsia="仿宋"/>
                <w:sz w:val="18"/>
                <w:szCs w:val="18"/>
              </w:rPr>
              <w:t>文物的</w:t>
            </w:r>
            <w:r>
              <w:rPr>
                <w:rFonts w:hint="eastAsia" w:ascii="仿宋" w:hAnsi="仿宋" w:eastAsia="仿宋"/>
                <w:sz w:val="18"/>
                <w:szCs w:val="18"/>
                <w:lang w:eastAsia="zh-CN"/>
              </w:rPr>
              <w:t>；</w:t>
            </w:r>
            <w:r>
              <w:rPr>
                <w:rFonts w:hint="eastAsia" w:ascii="仿宋" w:hAnsi="仿宋" w:eastAsia="仿宋"/>
                <w:sz w:val="18"/>
                <w:szCs w:val="18"/>
              </w:rPr>
              <w:t>（四</w:t>
            </w:r>
            <w:r>
              <w:rPr>
                <w:rFonts w:hint="eastAsia" w:ascii="仿宋" w:hAnsi="仿宋" w:eastAsia="仿宋"/>
                <w:sz w:val="18"/>
                <w:szCs w:val="18"/>
                <w:lang w:eastAsia="zh-CN"/>
              </w:rPr>
              <w:t>）</w:t>
            </w:r>
            <w:r>
              <w:rPr>
                <w:rFonts w:hint="eastAsia" w:ascii="仿宋" w:hAnsi="仿宋" w:eastAsia="仿宋"/>
                <w:sz w:val="18"/>
                <w:szCs w:val="18"/>
              </w:rPr>
              <w:t>撞自修维不可移动文物，明显</w:t>
            </w:r>
            <w:r>
              <w:rPr>
                <w:rFonts w:hint="eastAsia" w:ascii="仿宋" w:hAnsi="仿宋" w:eastAsia="仿宋"/>
                <w:sz w:val="18"/>
                <w:szCs w:val="18"/>
                <w:lang w:eastAsia="zh-CN"/>
              </w:rPr>
              <w:t>改变</w:t>
            </w:r>
            <w:r>
              <w:rPr>
                <w:rFonts w:hint="eastAsia" w:ascii="仿宋" w:hAnsi="仿宋" w:eastAsia="仿宋"/>
                <w:sz w:val="18"/>
                <w:szCs w:val="18"/>
              </w:rPr>
              <w:t>文物原状的；（五）擅白在原力重建已全部毁坏的不可移动文物，造成文物破坏的；(六）施工单位未取得文物保护工程资质证书，擅自从事文物修缮、迁移、重建的。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66</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rPr>
            </w:pPr>
            <w:r>
              <w:rPr>
                <w:rFonts w:hint="eastAsia" w:ascii="仿宋" w:hAnsi="仿宋" w:eastAsia="仿宋" w:cs="宋体"/>
                <w:bCs/>
                <w:kern w:val="0"/>
                <w:szCs w:val="21"/>
              </w:rPr>
              <w:t>对复制单位未按照《复制管理办法》的规定验证复制委托书及其他法定文书等行为的行政处罚（不包括吊销许可证）</w:t>
            </w:r>
          </w:p>
        </w:tc>
        <w:tc>
          <w:tcPr>
            <w:tcW w:w="1843" w:type="dxa"/>
            <w:vAlign w:val="center"/>
          </w:tcPr>
          <w:p/>
        </w:tc>
        <w:tc>
          <w:tcPr>
            <w:tcW w:w="2362" w:type="dxa"/>
            <w:vAlign w:val="center"/>
          </w:tcPr>
          <w:p/>
        </w:tc>
        <w:tc>
          <w:tcPr>
            <w:tcW w:w="4678" w:type="dxa"/>
            <w:vAlign w:val="center"/>
          </w:tcPr>
          <w:p>
            <w:pPr>
              <w:spacing w:line="300" w:lineRule="exact"/>
              <w:rPr>
                <w:rFonts w:ascii="仿宋" w:hAnsi="仿宋" w:eastAsia="仿宋"/>
                <w:sz w:val="18"/>
                <w:szCs w:val="18"/>
              </w:rPr>
            </w:pPr>
            <w:r>
              <w:rPr>
                <w:rFonts w:hint="eastAsia" w:ascii="仿宋" w:hAnsi="仿宋" w:eastAsia="仿宋" w:cs="宋体"/>
                <w:bCs/>
                <w:kern w:val="0"/>
                <w:szCs w:val="21"/>
              </w:rPr>
              <w:t>1.《出版管理条例》</w:t>
            </w:r>
            <w:r>
              <w:rPr>
                <w:rFonts w:hint="eastAsia" w:ascii="仿宋" w:hAnsi="仿宋" w:eastAsia="仿宋" w:cs="宋体"/>
                <w:bCs/>
                <w:kern w:val="0"/>
                <w:szCs w:val="21"/>
              </w:rPr>
              <w:br w:type="textWrapping"/>
            </w:r>
            <w:r>
              <w:rPr>
                <w:rFonts w:hint="eastAsia" w:ascii="仿宋" w:hAnsi="仿宋" w:eastAsia="仿宋" w:cs="宋体"/>
                <w:bCs/>
                <w:kern w:val="0"/>
                <w:szCs w:val="21"/>
              </w:rPr>
              <w:t>第六十五条：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一）出版单位委托未取得出版物印刷或者复制许可的单位印刷或者复制出版物的；（二）印刷或者复制单位未取得印刷或者复制许可而印刷或者复制出版物的；（三）印刷或者复制单位接受非出版单位和个人的委托印刷或者复制出版物的；（四）印刷或者复制单位未履行法定手续印刷或者复制境外出版物的，印刷或者复制的境外出版物没有全部运输出境的；（五）印刷或者复制单位、发行单位或者个体工商户印刷或者复制、发行未署出版单位名称的出版物的；（六）印刷或者复制单位、发行单位或者个体工商户印刷或者复制、发行伪造、假冒出版单位名称或者报纸、期刊名称的出版物的；（七）出版、印刷、发行单位出版、印刷、发行未经依法审定的中学小学教科书，或者非依照本条例规定确定的单位从事中学小学教科书的出版、发行业务的。2.《音像制品管理条例》</w:t>
            </w:r>
            <w:r>
              <w:rPr>
                <w:rFonts w:hint="eastAsia" w:ascii="仿宋" w:hAnsi="仿宋" w:eastAsia="仿宋" w:cs="宋体"/>
                <w:bCs/>
                <w:kern w:val="0"/>
                <w:szCs w:val="21"/>
              </w:rPr>
              <w:br w:type="textWrapping"/>
            </w:r>
            <w:r>
              <w:rPr>
                <w:rFonts w:hint="eastAsia" w:ascii="仿宋" w:hAnsi="仿宋" w:eastAsia="仿宋" w:cs="宋体"/>
                <w:bCs/>
                <w:kern w:val="0"/>
                <w:szCs w:val="21"/>
              </w:rPr>
              <w:t>第四十二条：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音像出版单位向其他单位、个人出租、出借、出售或者以其他任何形式转让本单位的名称，出售或者以其他形式转让本单位的版号的；（二）音像出版单位委托未取得《音像制品制作许可证》的单位制作音像制品，或者委托未取得《复制经营许可证》的单位复制音像制品的；（三）音像出版单位出版未经国务院出版行政主管部门批准擅自进口的音像制品的；（四）音像制作单位、音像复制单位未依照本条例的规定验证音像出版单位的委托书、有关证明的；（五）音像复制单位擅自复制他人的音像制品，或者接受非音像出版单位、个人的委托复制经营性的音像制品，或者自行复制音像制品的。3.《复制管理办法》第四十条：有下列行为之一的，由新闻出版行政部门责令停止违法行为，给予警告，没收违法经营的产品和违法所得；违法经营额1万元以上的，并处违法经营额5倍以上10倍以下的罚款；违法经营额不足1万元的，并处1万元以上5万元以下罚款；情节严重的，并责令停业整顿或者由新闻出版总署吊销其复制经营许可证：（一）复制单位未依照本办法的规定验证复制委托书及其他法定文书的；（二）复制单位擅自复制他人的只读类光盘和磁带磁盘的；（三）复制单位接受非音像出版单位、电子出版物单位或者个人委托复制经营性的音像制品、电子出版物或者自行复制音像制品、电子出版物的；（四）复制单位未履行法定手续复制境外产品的，或者复制的境外产品没有全部运输出境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67</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rPr>
            </w:pPr>
            <w:r>
              <w:rPr>
                <w:rFonts w:hint="eastAsia" w:ascii="仿宋" w:hAnsi="仿宋" w:eastAsia="仿宋" w:cs="宋体"/>
                <w:bCs/>
                <w:kern w:val="0"/>
                <w:szCs w:val="21"/>
              </w:rPr>
              <w:t>对光盘复制单位使用未蚀刻或者未按规定蚀刻SID码的注塑模具复制只读类光盘等行为的行政处罚（不包括吊销许可证）</w:t>
            </w:r>
          </w:p>
        </w:tc>
        <w:tc>
          <w:tcPr>
            <w:tcW w:w="1843" w:type="dxa"/>
            <w:vAlign w:val="center"/>
          </w:tcPr>
          <w:p/>
        </w:tc>
        <w:tc>
          <w:tcPr>
            <w:tcW w:w="2362" w:type="dxa"/>
            <w:vAlign w:val="center"/>
          </w:tcPr>
          <w:p/>
        </w:tc>
        <w:tc>
          <w:tcPr>
            <w:tcW w:w="4678" w:type="dxa"/>
            <w:vAlign w:val="center"/>
          </w:tcPr>
          <w:p>
            <w:pPr>
              <w:widowControl/>
              <w:spacing w:line="240" w:lineRule="exact"/>
              <w:jc w:val="left"/>
              <w:textAlignment w:val="center"/>
              <w:rPr>
                <w:rFonts w:ascii="仿宋" w:hAnsi="仿宋" w:eastAsia="仿宋" w:cs="宋体"/>
                <w:bCs/>
                <w:szCs w:val="21"/>
              </w:rPr>
            </w:pPr>
            <w:r>
              <w:rPr>
                <w:rFonts w:hint="eastAsia" w:ascii="仿宋" w:hAnsi="仿宋" w:eastAsia="仿宋" w:cs="宋体"/>
                <w:bCs/>
                <w:kern w:val="0"/>
                <w:szCs w:val="21"/>
              </w:rPr>
              <w:t xml:space="preserve">《复制管理办法》第四十一条：有下列行为之一的，由新闻出版行政部门责令改正，给予警告；情节严重的，并责令停业整顿或者由新闻出版总署吊销其复制经营许可证：（一）复制单位变更名称、地址、法定代表人或者主要负责人、业务范围等，未依照本办法规定办理审批、备案手续的；（二）复制单位未依照本办法的规定留存备查的材料的；（三）光盘复制单位使用未蚀刻或者未按本办法规定蚀刻SID码的注塑模具复制只读类光盘的。第四十二条：有下列行为之一的，由新闻出版行政部门责令停止违法行为，给予警告，并处3万元以下的罚款：（一）光盘复制单位违反本办法第十五条的规定，未经审批，擅自增加、进口、购买、变更光盘复制生产设备的；（二）国产光盘复制生产设备的生产商未按本办法第十九条的要求报送备案的；（三）光盘复制单位未按本办法第二十条规定报送样盘的；（四）复制生产设备或复制产品不符合国家或行业标准的；（五）复制单位的有关人员未按本办法第三十一条参加岗位培训的。 《音像制品管理条例》 </w:t>
            </w:r>
            <w:r>
              <w:rPr>
                <w:rFonts w:hint="eastAsia" w:ascii="仿宋" w:hAnsi="仿宋" w:eastAsia="仿宋" w:cs="宋体"/>
                <w:bCs/>
                <w:kern w:val="0"/>
                <w:szCs w:val="21"/>
              </w:rPr>
              <w:br w:type="textWrapping"/>
            </w:r>
            <w:r>
              <w:rPr>
                <w:rFonts w:hint="eastAsia" w:ascii="仿宋" w:hAnsi="仿宋" w:eastAsia="仿宋" w:cs="宋体"/>
                <w:bCs/>
                <w:kern w:val="0"/>
                <w:szCs w:val="21"/>
              </w:rPr>
              <w:t>第四十四条：有下列行为之一的，由出版行政主管部门责令改正，给予警告；情节严重的，并责令停业整顿或者由原发证机关吊销许可证：（一）音像出版单位未将其年度出版计划和涉及国家安全、社会安定等方面的重大选题报国务院出版行政主管部门备案的；（二）音像制品出版、制作、复制、批发、零售单位变更名称、地址、法定代表人或者主要负责人、业务范围等，未依照本条例规定办理审批、备案手续的；（三）音像出版单位未在其出版的音像制品及其包装的明显位置标明本条例规定的内容的；（四）音像出版单位未依照本条例的规定送交样本的；（五）音像复制单位未依照本条例的规定留存备查的材料的；（六）从事光盘复制的音像复制单位复制光盘，使用未蚀刻国务院出版行政主管部门核发的激光数码储存片来源识别码的注塑模具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94" w:hRule="atLeast"/>
        </w:trPr>
        <w:tc>
          <w:tcPr>
            <w:tcW w:w="675" w:type="dxa"/>
            <w:vAlign w:val="center"/>
          </w:tcPr>
          <w:p>
            <w:pPr>
              <w:jc w:val="center"/>
            </w:pPr>
            <w:r>
              <w:rPr>
                <w:rFonts w:hint="eastAsia"/>
              </w:rPr>
              <w:t>68</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rPr>
            </w:pPr>
            <w:r>
              <w:rPr>
                <w:rFonts w:hint="eastAsia" w:ascii="仿宋" w:hAnsi="仿宋" w:eastAsia="仿宋" w:cs="宋体"/>
                <w:bCs/>
                <w:kern w:val="0"/>
                <w:szCs w:val="21"/>
              </w:rPr>
              <w:t>对未经批准，擅自从事出版物的印刷或者复制、发行业务的行政处罚</w:t>
            </w:r>
          </w:p>
        </w:tc>
        <w:tc>
          <w:tcPr>
            <w:tcW w:w="1843" w:type="dxa"/>
            <w:vAlign w:val="center"/>
          </w:tcPr>
          <w:p/>
        </w:tc>
        <w:tc>
          <w:tcPr>
            <w:tcW w:w="2362" w:type="dxa"/>
            <w:vAlign w:val="center"/>
          </w:tcPr>
          <w:p/>
        </w:tc>
        <w:tc>
          <w:tcPr>
            <w:tcW w:w="4678" w:type="dxa"/>
            <w:vAlign w:val="center"/>
          </w:tcPr>
          <w:p>
            <w:pPr>
              <w:rPr>
                <w:rFonts w:ascii="仿宋" w:hAnsi="仿宋" w:eastAsia="仿宋"/>
                <w:sz w:val="18"/>
                <w:szCs w:val="18"/>
              </w:rPr>
            </w:pPr>
            <w:r>
              <w:rPr>
                <w:rFonts w:hint="eastAsia" w:ascii="仿宋" w:hAnsi="仿宋" w:eastAsia="仿宋" w:cs="宋体"/>
                <w:bCs/>
                <w:kern w:val="0"/>
                <w:szCs w:val="21"/>
              </w:rPr>
              <w:t xml:space="preserve">1.《出版管理条例》 </w:t>
            </w:r>
            <w:r>
              <w:rPr>
                <w:rFonts w:hint="eastAsia" w:ascii="仿宋" w:hAnsi="仿宋" w:eastAsia="仿宋" w:cs="宋体"/>
                <w:bCs/>
                <w:kern w:val="0"/>
                <w:szCs w:val="21"/>
              </w:rPr>
              <w:br w:type="textWrapping"/>
            </w:r>
            <w:r>
              <w:rPr>
                <w:rFonts w:hint="eastAsia" w:ascii="仿宋" w:hAnsi="仿宋" w:eastAsia="仿宋" w:cs="宋体"/>
                <w:bCs/>
                <w:kern w:val="0"/>
                <w:szCs w:val="21"/>
              </w:rPr>
              <w:t xml:space="preserve">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 </w:t>
            </w:r>
            <w:r>
              <w:rPr>
                <w:rFonts w:hint="eastAsia" w:ascii="仿宋" w:hAnsi="仿宋" w:eastAsia="仿宋" w:cs="宋体"/>
                <w:bCs/>
                <w:kern w:val="0"/>
                <w:szCs w:val="21"/>
              </w:rPr>
              <w:br w:type="textWrapping"/>
            </w:r>
            <w:r>
              <w:rPr>
                <w:rFonts w:hint="eastAsia" w:ascii="仿宋" w:hAnsi="仿宋" w:eastAsia="仿宋" w:cs="宋体"/>
                <w:bCs/>
                <w:kern w:val="0"/>
                <w:szCs w:val="21"/>
              </w:rPr>
              <w:t xml:space="preserve">2.《复制管理办法》 </w:t>
            </w:r>
            <w:r>
              <w:rPr>
                <w:rFonts w:hint="eastAsia" w:ascii="仿宋" w:hAnsi="仿宋" w:eastAsia="仿宋" w:cs="宋体"/>
                <w:bCs/>
                <w:kern w:val="0"/>
                <w:szCs w:val="21"/>
              </w:rPr>
              <w:br w:type="textWrapping"/>
            </w:r>
            <w:r>
              <w:rPr>
                <w:rFonts w:hint="eastAsia" w:ascii="仿宋" w:hAnsi="仿宋" w:eastAsia="仿宋" w:cs="宋体"/>
                <w:bCs/>
                <w:kern w:val="0"/>
                <w:szCs w:val="21"/>
              </w:rPr>
              <w:t xml:space="preserve">第三十八条：未经批准，擅自设立复制单位或擅自从事复制业务的，由新闻出版行政部门、工商行政部门依照法定职权予以取缔；触犯刑律的，依照刑法有关规定，依法追究刑事责任；尚不够刑事处罚的，没收违法经营的复制产品和违法所得以及进行违法活动的专用工具、设备；违法经营额1万元以上的，并处违法经营额5倍以上10倍以下的罚款；违法经营额不足1万元的，并处5万元以下的罚款。 </w:t>
            </w:r>
            <w:r>
              <w:rPr>
                <w:rFonts w:hint="eastAsia" w:ascii="仿宋" w:hAnsi="仿宋" w:eastAsia="仿宋" w:cs="宋体"/>
                <w:bCs/>
                <w:kern w:val="0"/>
                <w:szCs w:val="21"/>
              </w:rPr>
              <w:br w:type="textWrapping"/>
            </w:r>
            <w:r>
              <w:rPr>
                <w:rFonts w:hint="eastAsia" w:ascii="仿宋" w:hAnsi="仿宋" w:eastAsia="仿宋" w:cs="宋体"/>
                <w:bCs/>
                <w:kern w:val="0"/>
                <w:szCs w:val="21"/>
              </w:rPr>
              <w:t xml:space="preserve">3.《出版物市场管理规定》 </w:t>
            </w:r>
            <w:r>
              <w:rPr>
                <w:rFonts w:hint="eastAsia" w:ascii="仿宋" w:hAnsi="仿宋" w:eastAsia="仿宋" w:cs="宋体"/>
                <w:bCs/>
                <w:kern w:val="0"/>
                <w:szCs w:val="21"/>
              </w:rPr>
              <w:br w:type="textWrapping"/>
            </w:r>
            <w:r>
              <w:rPr>
                <w:rFonts w:hint="eastAsia" w:ascii="仿宋" w:hAnsi="仿宋" w:eastAsia="仿宋" w:cs="宋体"/>
                <w:bCs/>
                <w:kern w:val="0"/>
                <w:szCs w:val="21"/>
              </w:rPr>
              <w:t>第三十一条：未经批准，擅自从事出版物发行业务的，依照《出版管理条例》第六十一条处罚。</w:t>
            </w:r>
          </w:p>
        </w:tc>
        <w:tc>
          <w:tcPr>
            <w:tcW w:w="741"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69</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rPr>
            </w:pPr>
            <w:r>
              <w:rPr>
                <w:rFonts w:hint="eastAsia" w:ascii="仿宋" w:hAnsi="仿宋" w:eastAsia="仿宋" w:cs="宋体"/>
                <w:bCs/>
                <w:kern w:val="0"/>
                <w:szCs w:val="21"/>
              </w:rPr>
              <w:t>对印刷、复制、发行含有《出版管理条例》第二十五条、第二十六条禁止内容的出版物等行为的行政处罚（不包括吊销许可证）</w:t>
            </w:r>
          </w:p>
        </w:tc>
        <w:tc>
          <w:tcPr>
            <w:tcW w:w="1843" w:type="dxa"/>
            <w:vAlign w:val="center"/>
          </w:tcPr>
          <w:p/>
        </w:tc>
        <w:tc>
          <w:tcPr>
            <w:tcW w:w="2362" w:type="dxa"/>
            <w:vAlign w:val="center"/>
          </w:tcPr>
          <w:p/>
        </w:tc>
        <w:tc>
          <w:tcPr>
            <w:tcW w:w="4678" w:type="dxa"/>
            <w:vAlign w:val="center"/>
          </w:tcPr>
          <w:p>
            <w:pPr>
              <w:rPr>
                <w:rFonts w:ascii="仿宋" w:hAnsi="仿宋" w:eastAsia="仿宋"/>
                <w:sz w:val="18"/>
                <w:szCs w:val="18"/>
              </w:rPr>
            </w:pPr>
            <w:r>
              <w:rPr>
                <w:rFonts w:hint="eastAsia" w:ascii="仿宋" w:hAnsi="仿宋" w:eastAsia="仿宋" w:cs="宋体"/>
                <w:bCs/>
                <w:kern w:val="0"/>
                <w:szCs w:val="21"/>
              </w:rPr>
              <w:t>1.《出版管理条例》</w:t>
            </w:r>
            <w:r>
              <w:rPr>
                <w:rFonts w:hint="eastAsia" w:ascii="仿宋" w:hAnsi="仿宋" w:eastAsia="仿宋" w:cs="宋体"/>
                <w:bCs/>
                <w:kern w:val="0"/>
                <w:szCs w:val="21"/>
              </w:rPr>
              <w:br w:type="textWrapping"/>
            </w:r>
            <w:r>
              <w:rPr>
                <w:rFonts w:hint="eastAsia" w:ascii="仿宋" w:hAnsi="仿宋" w:eastAsia="仿宋" w:cs="宋体"/>
                <w:bCs/>
                <w:kern w:val="0"/>
                <w:szCs w:val="21"/>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w:t>
            </w:r>
            <w:r>
              <w:rPr>
                <w:rFonts w:hint="eastAsia" w:ascii="仿宋" w:hAnsi="仿宋" w:eastAsia="仿宋" w:cs="宋体"/>
                <w:bCs/>
                <w:kern w:val="0"/>
                <w:szCs w:val="21"/>
              </w:rPr>
              <w:br w:type="textWrapping"/>
            </w:r>
            <w:r>
              <w:rPr>
                <w:rFonts w:hint="eastAsia" w:ascii="仿宋" w:hAnsi="仿宋" w:eastAsia="仿宋" w:cs="宋体"/>
                <w:bCs/>
                <w:kern w:val="0"/>
                <w:szCs w:val="21"/>
              </w:rPr>
              <w:t>第二十五条：任何出版物不得含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w:t>
            </w:r>
            <w:r>
              <w:rPr>
                <w:rFonts w:hint="eastAsia" w:ascii="仿宋" w:hAnsi="仿宋" w:eastAsia="仿宋" w:cs="宋体"/>
                <w:bCs/>
                <w:kern w:val="0"/>
                <w:szCs w:val="21"/>
              </w:rPr>
              <w:br w:type="textWrapping"/>
            </w:r>
            <w:r>
              <w:rPr>
                <w:rFonts w:hint="eastAsia" w:ascii="仿宋" w:hAnsi="仿宋" w:eastAsia="仿宋" w:cs="宋体"/>
                <w:bCs/>
                <w:kern w:val="0"/>
                <w:szCs w:val="21"/>
              </w:rPr>
              <w:t>第二十六条：以未成年人为对象的出版物不得含有诱发未成年人模仿违反社会公德的行为和违法犯罪的行为的内容，不得含有恐怖、残酷等妨害未成年人身心健康的内容。2.《复制管理办法》第三十九条：复制明知或者应知含有本办法第三条所列内容产品或其他非法出版物的，依照刑法有关规定，依法追究刑事责任；尚不够刑事处罚的，由新闻出版行政部门责令限期停业整顿，没收违法所得，违法经营额1万元以上的，并处违法经营额5倍以上10倍以下的罚款；违法经营额不足1万元的，可以并处5万元以下罚款；情节严重的，由批准设立的新闻出版行政部门吊销其复制经营许可证。如果当事人对所复制产品的来源作出说明、指认，经查证属实的，没收出版物、违法所得，可以减轻或者免除其他行政处罚。3.《出版物市场管理规定》第三十九条：征订、储存、运输、邮寄、投递、散发、附送本规定第二十条所列出版物的，按照本规定第三十二条进行处罚。第三十二条：发行违禁出版物的，依照《出版管理条例》第六十二条处罚。发行国家新闻出版广电总局禁止进口的出版物，或者发行未从依法批准的出版物进口经营单位进货的进口出版物，依照《出版管理条例》第六十三条处罚。发行其他非法出版物和出版行政主管部门明令禁止出版、印刷或者复制、发行的出版物的，依照《出版管理条例》第六十五条处罚。发行违禁出版物或者非法出版物的，当事人对其来源作出说明、指认，经查证属实的，没收出版物和非法所得，可以减轻或免除其他行政处罚。</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6" w:hRule="atLeast"/>
        </w:trPr>
        <w:tc>
          <w:tcPr>
            <w:tcW w:w="675" w:type="dxa"/>
            <w:vAlign w:val="center"/>
          </w:tcPr>
          <w:p>
            <w:pPr>
              <w:jc w:val="center"/>
            </w:pPr>
            <w:r>
              <w:rPr>
                <w:rFonts w:hint="eastAsia"/>
              </w:rPr>
              <w:t>70</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rPr>
                <w:rFonts w:ascii="仿宋" w:hAnsi="仿宋" w:eastAsia="仿宋"/>
              </w:rPr>
            </w:pPr>
            <w:r>
              <w:rPr>
                <w:rFonts w:hint="eastAsia" w:ascii="仿宋" w:hAnsi="仿宋" w:eastAsia="仿宋"/>
              </w:rPr>
              <w:t>对未能提供近两年的出版物发行</w:t>
            </w:r>
            <w:r>
              <w:rPr>
                <w:rFonts w:hint="eastAsia" w:ascii="仿宋" w:hAnsi="仿宋" w:eastAsia="仿宋"/>
                <w:lang w:eastAsia="zh-CN"/>
              </w:rPr>
              <w:t>经</w:t>
            </w:r>
            <w:r>
              <w:rPr>
                <w:rFonts w:hint="eastAsia" w:ascii="仿宋" w:hAnsi="仿宋" w:eastAsia="仿宋"/>
              </w:rPr>
              <w:t>销货清单等有关非财务票据或者清单、票据未</w:t>
            </w:r>
            <w:r>
              <w:rPr>
                <w:rFonts w:hint="eastAsia" w:ascii="仿宋" w:hAnsi="仿宋" w:eastAsia="仿宋"/>
                <w:lang w:eastAsia="zh-CN"/>
              </w:rPr>
              <w:t>按</w:t>
            </w:r>
            <w:r>
              <w:rPr>
                <w:rFonts w:hint="eastAsia" w:ascii="仿宋" w:hAnsi="仿宋" w:eastAsia="仿宋"/>
              </w:rPr>
              <w:t>规定</w:t>
            </w:r>
            <w:r>
              <w:rPr>
                <w:rFonts w:hint="eastAsia" w:ascii="仿宋" w:hAnsi="仿宋" w:eastAsia="仿宋"/>
                <w:lang w:eastAsia="zh-CN"/>
              </w:rPr>
              <w:t>载</w:t>
            </w:r>
            <w:r>
              <w:rPr>
                <w:rFonts w:hint="eastAsia" w:ascii="仿宋" w:hAnsi="仿宋" w:eastAsia="仿宋"/>
              </w:rPr>
              <w:t xml:space="preserve"> 明有关内容等行为的行政 处罚</w:t>
            </w:r>
          </w:p>
        </w:tc>
        <w:tc>
          <w:tcPr>
            <w:tcW w:w="1843" w:type="dxa"/>
            <w:vAlign w:val="center"/>
          </w:tcPr>
          <w:p>
            <w:r>
              <w:rPr>
                <w:rFonts w:hint="eastAsia"/>
              </w:rPr>
              <w:t xml:space="preserve">   是</w:t>
            </w:r>
          </w:p>
        </w:tc>
        <w:tc>
          <w:tcPr>
            <w:tcW w:w="2362" w:type="dxa"/>
            <w:vAlign w:val="center"/>
          </w:tcPr>
          <w:p>
            <w:r>
              <w:rPr>
                <w:rFonts w:hint="eastAsia"/>
              </w:rPr>
              <w:t>是</w:t>
            </w:r>
          </w:p>
        </w:tc>
        <w:tc>
          <w:tcPr>
            <w:tcW w:w="4678" w:type="dxa"/>
            <w:vAlign w:val="center"/>
          </w:tcPr>
          <w:p>
            <w:pPr>
              <w:rPr>
                <w:rFonts w:ascii="仿宋" w:hAnsi="仿宋" w:eastAsia="仿宋"/>
                <w:sz w:val="18"/>
                <w:szCs w:val="18"/>
              </w:rPr>
            </w:pPr>
            <w:r>
              <w:rPr>
                <w:rFonts w:hint="eastAsia" w:ascii="仿宋" w:hAnsi="仿宋" w:eastAsia="仿宋"/>
              </w:rPr>
              <w:t>《出版物市场管理规定》。 第三十七条：违反本规定，有下列行为之一的，由出版行政主管部门责令停止违法行为，予以警告，并处了万元以下罚款： （一）未能提供近两年的出版物发行进销货清单等有关非财务票据或者清单、票据未按规定载明有关内容的；（二）超出出版行政主管部门核准的经营范</w:t>
            </w:r>
            <w:r>
              <w:rPr>
                <w:rFonts w:hint="eastAsia" w:ascii="仿宋" w:hAnsi="仿宋" w:eastAsia="仿宋"/>
                <w:lang w:eastAsia="zh-CN"/>
              </w:rPr>
              <w:t>畴</w:t>
            </w:r>
            <w:r>
              <w:rPr>
                <w:rFonts w:hint="eastAsia" w:ascii="仿宋" w:hAnsi="仿宋" w:eastAsia="仿宋"/>
              </w:rPr>
              <w:t>经营的；（三）张贴、散发、登载有法律、法规禁止内容的或者有欺诈性文字、与事实不符的征订单、广告和宣传画的；（四） 控自更改出服</w:t>
            </w:r>
            <w:r>
              <w:rPr>
                <w:rFonts w:hint="eastAsia" w:ascii="仿宋" w:hAnsi="仿宋" w:eastAsia="仿宋"/>
                <w:lang w:eastAsia="zh-CN"/>
              </w:rPr>
              <w:t>务</w:t>
            </w:r>
            <w:r>
              <w:rPr>
                <w:rFonts w:hint="eastAsia" w:ascii="仿宋" w:hAnsi="仿宋" w:eastAsia="仿宋"/>
              </w:rPr>
              <w:t xml:space="preserve">服权页的，(五）出版物经营许可证未在经营场所明显处张挂或者未在网页醒目目位置公开出版物经营许可证和营业执照登载的有关信息或者链接标识的；〔六）出售、 </w:t>
            </w:r>
            <w:r>
              <w:rPr>
                <w:rFonts w:hint="eastAsia" w:ascii="仿宋" w:hAnsi="仿宋" w:eastAsia="仿宋" w:cs="仿宋"/>
              </w:rPr>
              <w:t>出借、</w:t>
            </w:r>
            <w:r>
              <w:rPr>
                <w:rFonts w:hint="eastAsia" w:ascii="仿宋" w:hAnsi="仿宋" w:eastAsia="仿宋"/>
              </w:rPr>
              <w:t xml:space="preserve"> 出租、转让或者擅自涂政、变造出版物经营许可证的； （七）公开宣传、陈列、展示、征订、 销售或者面向社会公众发送规定应由内部发行的出版物的；（八）委托无出版物批发、零售资质的单位或者个人销售出版物或者代理出版物销售业务的，(九）未从依法取得出版物批发、零售资质的出版发行单位进货的；（十）提供出版物网络交易平台服务的经营者未按本规定履行有关审查及管理责任的；（十一）应</w:t>
            </w:r>
            <w:r>
              <w:rPr>
                <w:rFonts w:hint="eastAsia" w:ascii="仿宋" w:hAnsi="仿宋" w:eastAsia="仿宋"/>
                <w:lang w:eastAsia="zh-CN"/>
              </w:rPr>
              <w:t>按</w:t>
            </w:r>
            <w:r>
              <w:rPr>
                <w:rFonts w:hint="eastAsia" w:ascii="仿宋" w:hAnsi="仿宋" w:eastAsia="仿宋"/>
              </w:rPr>
              <w:t>本规定进行备案而未备案的；（十二）不按规定接受年度核验的。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0"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71</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rPr>
            </w:pPr>
            <w:r>
              <w:rPr>
                <w:rFonts w:hint="eastAsia" w:ascii="仿宋" w:hAnsi="仿宋" w:eastAsia="仿宋"/>
              </w:rPr>
              <w:t>对擅自调换已选定的中小小学教科书等行为的行政处罚</w:t>
            </w:r>
          </w:p>
        </w:tc>
        <w:tc>
          <w:tcPr>
            <w:tcW w:w="1843" w:type="dxa"/>
            <w:vAlign w:val="center"/>
          </w:tcPr>
          <w:p/>
        </w:tc>
        <w:tc>
          <w:tcPr>
            <w:tcW w:w="2362" w:type="dxa"/>
            <w:vAlign w:val="center"/>
          </w:tcPr>
          <w:p/>
        </w:tc>
        <w:tc>
          <w:tcPr>
            <w:tcW w:w="4678" w:type="dxa"/>
            <w:vAlign w:val="center"/>
          </w:tcPr>
          <w:p>
            <w:pPr>
              <w:spacing w:line="240" w:lineRule="exact"/>
              <w:rPr>
                <w:rFonts w:ascii="仿宋" w:hAnsi="仿宋" w:eastAsia="仿宋"/>
                <w:sz w:val="18"/>
                <w:szCs w:val="18"/>
              </w:rPr>
            </w:pPr>
            <w:r>
              <w:rPr>
                <w:rFonts w:hint="eastAsia" w:ascii="仿宋" w:hAnsi="仿宋" w:eastAsia="仿宋"/>
                <w:sz w:val="18"/>
                <w:szCs w:val="18"/>
              </w:rPr>
              <w:t>《出版物市场管理规定》 第三十八条：在中小学教科书发行过程中违反本规定，有下列行为之一的，由出版行政主管部门责令停止违法行为，予以警告，并处3万元以下a款：（一）擅自调换已选定的中小学教科书的；（二）擅</w:t>
            </w:r>
            <w:r>
              <w:rPr>
                <w:rFonts w:hint="eastAsia" w:ascii="仿宋" w:hAnsi="仿宋" w:eastAsia="仿宋"/>
                <w:sz w:val="18"/>
                <w:szCs w:val="18"/>
                <w:lang w:eastAsia="zh-CN"/>
              </w:rPr>
              <w:t>自</w:t>
            </w:r>
            <w:r>
              <w:rPr>
                <w:rFonts w:hint="eastAsia" w:ascii="仿宋" w:hAnsi="仿宋" w:eastAsia="仿宋"/>
                <w:sz w:val="18"/>
                <w:szCs w:val="18"/>
              </w:rPr>
              <w:t>征订、搭售教学用书目录以外的出版物的；(三）擅</w:t>
            </w:r>
            <w:r>
              <w:rPr>
                <w:rFonts w:hint="eastAsia" w:ascii="仿宋" w:hAnsi="仿宋" w:eastAsia="仿宋"/>
                <w:sz w:val="18"/>
                <w:szCs w:val="18"/>
                <w:lang w:eastAsia="zh-CN"/>
              </w:rPr>
              <w:t>自</w:t>
            </w:r>
            <w:r>
              <w:rPr>
                <w:rFonts w:hint="eastAsia" w:ascii="仿宋" w:hAnsi="仿宋" w:eastAsia="仿宋"/>
                <w:sz w:val="18"/>
                <w:szCs w:val="18"/>
              </w:rPr>
              <w:t>将中小学教科书发行任务向他人转让和分包的；</w:t>
            </w:r>
            <w:r>
              <w:rPr>
                <w:rFonts w:hint="eastAsia" w:ascii="仿宋" w:hAnsi="仿宋" w:eastAsia="仿宋"/>
                <w:sz w:val="18"/>
                <w:szCs w:val="18"/>
                <w:lang w:eastAsia="zh-CN"/>
              </w:rPr>
              <w:t>（</w:t>
            </w:r>
            <w:r>
              <w:rPr>
                <w:rFonts w:hint="eastAsia" w:ascii="仿宋" w:hAnsi="仿宋" w:eastAsia="仿宋"/>
                <w:sz w:val="18"/>
                <w:szCs w:val="18"/>
              </w:rPr>
              <w:t xml:space="preserve">四）倒卖、出租、出借中小学教科书发行资质证书的；（五）未在规定时间内完成中小学教科书发行任务的；〔六）违反国家有关规定收取中小学教科书发行费用的；(七）未按规定做好中小学教科书的调剂、添货、零售和售后服务的；〔八）未按规定 </w:t>
            </w:r>
            <w:r>
              <w:rPr>
                <w:rFonts w:hint="eastAsia" w:ascii="仿宋" w:hAnsi="仿宋" w:eastAsia="仿宋"/>
                <w:sz w:val="18"/>
                <w:szCs w:val="18"/>
                <w:lang w:eastAsia="zh-CN"/>
              </w:rPr>
              <w:t>报</w:t>
            </w:r>
            <w:r>
              <w:rPr>
                <w:rFonts w:hint="eastAsia" w:ascii="仿宋" w:hAnsi="仿宋" w:eastAsia="仿宋"/>
                <w:sz w:val="18"/>
                <w:szCs w:val="18"/>
              </w:rPr>
              <w:t>告中小学教科书发行情况的，(九〉出版单位向不具备中小学教科书发行资质的单位供应中、学教科书的；(十）出版单位未在规定时间内向依法确定的中小学教科书发行企业足量供货的;（十一）在中小学教科书发行过程中出现重大失误，或者存在其他干扰中小学教科书发行 动行为的。</w:t>
            </w:r>
          </w:p>
        </w:tc>
        <w:tc>
          <w:tcPr>
            <w:tcW w:w="741"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72</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rPr>
            </w:pPr>
            <w:r>
              <w:rPr>
                <w:rFonts w:hint="eastAsia" w:ascii="仿宋" w:hAnsi="仿宋" w:eastAsia="仿宋"/>
              </w:rPr>
              <w:t>对征订、储存、运输、邮寄、投递、散发、附 送《出版物市场管理规定》第二十条所列出版 物的行政处罚</w:t>
            </w:r>
          </w:p>
        </w:tc>
        <w:tc>
          <w:tcPr>
            <w:tcW w:w="1843" w:type="dxa"/>
            <w:vAlign w:val="center"/>
          </w:tcPr>
          <w:p/>
        </w:tc>
        <w:tc>
          <w:tcPr>
            <w:tcW w:w="2362" w:type="dxa"/>
            <w:vAlign w:val="center"/>
          </w:tcPr>
          <w:p/>
        </w:tc>
        <w:tc>
          <w:tcPr>
            <w:tcW w:w="4678" w:type="dxa"/>
            <w:vAlign w:val="center"/>
          </w:tcPr>
          <w:p>
            <w:pPr>
              <w:spacing w:line="240" w:lineRule="exact"/>
              <w:rPr>
                <w:rFonts w:ascii="仿宋" w:hAnsi="仿宋" w:eastAsia="仿宋"/>
                <w:sz w:val="18"/>
                <w:szCs w:val="18"/>
              </w:rPr>
            </w:pPr>
            <w:r>
              <w:rPr>
                <w:rFonts w:hint="eastAsia" w:ascii="仿宋" w:hAnsi="仿宋" w:eastAsia="仿宋"/>
                <w:sz w:val="18"/>
                <w:szCs w:val="18"/>
              </w:rPr>
              <w:t>《出版物市场管理规定》 第三十二条：发行违</w:t>
            </w:r>
            <w:r>
              <w:rPr>
                <w:rFonts w:hint="eastAsia" w:ascii="仿宋" w:hAnsi="仿宋" w:eastAsia="仿宋"/>
                <w:sz w:val="18"/>
                <w:szCs w:val="18"/>
                <w:lang w:eastAsia="zh-CN"/>
              </w:rPr>
              <w:t>禁</w:t>
            </w:r>
            <w:r>
              <w:rPr>
                <w:rFonts w:hint="eastAsia" w:ascii="仿宋" w:hAnsi="仿宋" w:eastAsia="仿宋"/>
                <w:sz w:val="18"/>
                <w:szCs w:val="18"/>
              </w:rPr>
              <w:t>出版物的，依照《出版管理条例》第六十二条处罚。 发行国家新</w:t>
            </w:r>
            <w:r>
              <w:rPr>
                <w:rFonts w:hint="eastAsia" w:ascii="仿宋" w:hAnsi="仿宋" w:eastAsia="仿宋"/>
                <w:sz w:val="18"/>
                <w:szCs w:val="18"/>
                <w:lang w:eastAsia="zh-CN"/>
              </w:rPr>
              <w:t>闻</w:t>
            </w:r>
            <w:r>
              <w:rPr>
                <w:rFonts w:hint="eastAsia" w:ascii="仿宋" w:hAnsi="仿宋" w:eastAsia="仿宋"/>
                <w:sz w:val="18"/>
                <w:szCs w:val="18"/>
              </w:rPr>
              <w:t>出版广电总局</w:t>
            </w:r>
            <w:r>
              <w:rPr>
                <w:rFonts w:hint="eastAsia" w:ascii="仿宋" w:hAnsi="仿宋" w:eastAsia="仿宋"/>
                <w:sz w:val="18"/>
                <w:szCs w:val="18"/>
                <w:lang w:eastAsia="zh-CN"/>
              </w:rPr>
              <w:t>禁止</w:t>
            </w:r>
            <w:r>
              <w:rPr>
                <w:rFonts w:hint="eastAsia" w:ascii="仿宋" w:hAnsi="仿宋" w:eastAsia="仿宋"/>
                <w:sz w:val="18"/>
                <w:szCs w:val="18"/>
              </w:rPr>
              <w:t>进口的出版物，或者发行未从依法批</w:t>
            </w:r>
            <w:r>
              <w:rPr>
                <w:rFonts w:hint="eastAsia" w:ascii="仿宋" w:hAnsi="仿宋" w:eastAsia="仿宋"/>
                <w:sz w:val="18"/>
                <w:szCs w:val="18"/>
                <w:lang w:eastAsia="zh-CN"/>
              </w:rPr>
              <w:t>准</w:t>
            </w:r>
            <w:r>
              <w:rPr>
                <w:rFonts w:hint="eastAsia" w:ascii="仿宋" w:hAnsi="仿宋" w:eastAsia="仿宋"/>
                <w:sz w:val="18"/>
                <w:szCs w:val="18"/>
              </w:rPr>
              <w:t>的出版物进口经营单位进货的进口出版物，依照《出版管理条例》第六十三条处罚。发行其他非法出版物和出版行政主管部门明令禁止出版、印刷或者复制、发行的出版物的，依照《出版管理条例》第六十五条处罚。 发行违禁出版物或者非法出版物的，当事人对其来源作出说明、指认，经查证属实的，没收出 版物和非法所得，可以减轻或免除其他行政处罚 第三十九条：征订、儲存、</w:t>
            </w:r>
            <w:r>
              <w:rPr>
                <w:rFonts w:hint="eastAsia" w:ascii="仿宋" w:hAnsi="仿宋" w:eastAsia="仿宋"/>
                <w:sz w:val="18"/>
                <w:szCs w:val="18"/>
                <w:lang w:eastAsia="zh-CN"/>
              </w:rPr>
              <w:t>运</w:t>
            </w:r>
            <w:r>
              <w:rPr>
                <w:rFonts w:hint="eastAsia" w:ascii="仿宋" w:hAnsi="仿宋" w:eastAsia="仿宋"/>
                <w:sz w:val="18"/>
                <w:szCs w:val="18"/>
              </w:rPr>
              <w:t>输、邮寄、投递、</w:t>
            </w:r>
            <w:r>
              <w:rPr>
                <w:rFonts w:hint="eastAsia" w:ascii="仿宋" w:hAnsi="仿宋" w:eastAsia="仿宋"/>
                <w:sz w:val="18"/>
                <w:szCs w:val="18"/>
                <w:lang w:eastAsia="zh-CN"/>
              </w:rPr>
              <w:t>派</w:t>
            </w:r>
            <w:r>
              <w:rPr>
                <w:rFonts w:hint="eastAsia" w:ascii="仿宋" w:hAnsi="仿宋" w:eastAsia="仿宋"/>
                <w:sz w:val="18"/>
                <w:szCs w:val="18"/>
              </w:rPr>
              <w:t>发、附送本规定第二十条所列出版物的，按照本规定第三十二条进行处罚。第二十条：任何单位和个人不得发行下列出版物：（一）含有 &lt;出版管理系的》</w:t>
            </w:r>
            <w:r>
              <w:rPr>
                <w:rFonts w:hint="eastAsia" w:ascii="仿宋" w:hAnsi="仿宋" w:eastAsia="仿宋"/>
                <w:sz w:val="18"/>
                <w:szCs w:val="18"/>
                <w:lang w:eastAsia="zh-CN"/>
              </w:rPr>
              <w:t>禁</w:t>
            </w:r>
            <w:r>
              <w:rPr>
                <w:rFonts w:hint="eastAsia" w:ascii="仿宋" w:hAnsi="仿宋" w:eastAsia="仿宋"/>
                <w:sz w:val="18"/>
                <w:szCs w:val="18"/>
              </w:rPr>
              <w:t>止内容的违</w:t>
            </w:r>
            <w:r>
              <w:rPr>
                <w:rFonts w:hint="eastAsia" w:ascii="仿宋" w:hAnsi="仿宋" w:eastAsia="仿宋"/>
                <w:sz w:val="18"/>
                <w:szCs w:val="18"/>
                <w:lang w:eastAsia="zh-CN"/>
              </w:rPr>
              <w:t>禁</w:t>
            </w:r>
            <w:r>
              <w:rPr>
                <w:rFonts w:hint="eastAsia" w:ascii="仿宋" w:hAnsi="仿宋" w:eastAsia="仿宋"/>
                <w:sz w:val="18"/>
                <w:szCs w:val="18"/>
              </w:rPr>
              <w:t>出版物。（二）各种非法出版物，包括：未经批准</w:t>
            </w:r>
            <w:r>
              <w:rPr>
                <w:rFonts w:hint="eastAsia" w:ascii="仿宋" w:hAnsi="仿宋" w:eastAsia="仿宋"/>
                <w:sz w:val="18"/>
                <w:szCs w:val="18"/>
                <w:lang w:eastAsia="zh-CN"/>
              </w:rPr>
              <w:t>擅</w:t>
            </w:r>
            <w:r>
              <w:rPr>
                <w:rFonts w:hint="eastAsia" w:ascii="仿宋" w:hAnsi="仿宋" w:eastAsia="仿宋"/>
                <w:sz w:val="18"/>
                <w:szCs w:val="18"/>
              </w:rPr>
              <w:t>自出版、印刷或者复制的出版物，伪造、很冒出版单位或者报刊名称出版的出版物，非法进口的出版物；</w:t>
            </w:r>
            <w:r>
              <w:rPr>
                <w:rFonts w:hint="eastAsia" w:ascii="仿宋" w:hAnsi="仿宋" w:eastAsia="仿宋"/>
                <w:sz w:val="18"/>
                <w:szCs w:val="18"/>
                <w:lang w:eastAsia="zh-CN"/>
              </w:rPr>
              <w:t>（</w:t>
            </w:r>
            <w:r>
              <w:rPr>
                <w:rFonts w:hint="eastAsia" w:ascii="仿宋" w:hAnsi="仿宋" w:eastAsia="仿宋"/>
                <w:sz w:val="18"/>
                <w:szCs w:val="18"/>
              </w:rPr>
              <w:t>三）侵犯他人著作权或者专有出版权的出版物，《四）出版行政主管部门明令</w:t>
            </w:r>
            <w:r>
              <w:rPr>
                <w:rFonts w:hint="eastAsia" w:ascii="仿宋" w:hAnsi="仿宋" w:eastAsia="仿宋"/>
                <w:sz w:val="18"/>
                <w:szCs w:val="18"/>
                <w:lang w:eastAsia="zh-CN"/>
              </w:rPr>
              <w:t>禁</w:t>
            </w:r>
            <w:r>
              <w:rPr>
                <w:rFonts w:hint="eastAsia" w:ascii="仿宋" w:hAnsi="仿宋" w:eastAsia="仿宋"/>
                <w:sz w:val="18"/>
                <w:szCs w:val="18"/>
              </w:rPr>
              <w:t>止出版、印刷或者复制、发行的出版物。</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73</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rPr>
            </w:pPr>
            <w:r>
              <w:rPr>
                <w:rFonts w:hint="eastAsia" w:ascii="仿宋" w:hAnsi="仿宋" w:eastAsia="仿宋"/>
              </w:rPr>
              <w:t>对未经批准，擅自设立 图书出版单位或者擅自 从事</w:t>
            </w:r>
            <w:r>
              <w:rPr>
                <w:rFonts w:hint="eastAsia" w:ascii="仿宋" w:hAnsi="仿宋" w:eastAsia="仿宋"/>
                <w:lang w:eastAsia="zh-CN"/>
              </w:rPr>
              <w:t>图</w:t>
            </w:r>
            <w:r>
              <w:rPr>
                <w:rFonts w:hint="eastAsia" w:ascii="仿宋" w:hAnsi="仿宋" w:eastAsia="仿宋"/>
              </w:rPr>
              <w:t>书出版业务，假冒、伪造图书出版单位名称出版图书的行政处 罚</w:t>
            </w:r>
          </w:p>
        </w:tc>
        <w:tc>
          <w:tcPr>
            <w:tcW w:w="1843" w:type="dxa"/>
            <w:vAlign w:val="center"/>
          </w:tcPr>
          <w:p/>
        </w:tc>
        <w:tc>
          <w:tcPr>
            <w:tcW w:w="2362" w:type="dxa"/>
            <w:vAlign w:val="center"/>
          </w:tcPr>
          <w:p/>
        </w:tc>
        <w:tc>
          <w:tcPr>
            <w:tcW w:w="4678" w:type="dxa"/>
            <w:vAlign w:val="center"/>
          </w:tcPr>
          <w:p>
            <w:pPr>
              <w:spacing w:line="240" w:lineRule="exact"/>
              <w:rPr>
                <w:rFonts w:ascii="仿宋" w:hAnsi="仿宋" w:eastAsia="仿宋"/>
                <w:sz w:val="18"/>
                <w:szCs w:val="18"/>
              </w:rPr>
            </w:pPr>
            <w:r>
              <w:rPr>
                <w:rFonts w:hint="eastAsia" w:ascii="仿宋" w:hAnsi="仿宋" w:eastAsia="仿宋"/>
                <w:sz w:val="18"/>
                <w:szCs w:val="18"/>
              </w:rPr>
              <w:t>《出版管理条例》 第六十一条：未</w:t>
            </w:r>
            <w:r>
              <w:rPr>
                <w:rFonts w:hint="eastAsia" w:ascii="仿宋" w:hAnsi="仿宋" w:eastAsia="仿宋"/>
                <w:sz w:val="18"/>
                <w:szCs w:val="18"/>
                <w:lang w:eastAsia="zh-CN"/>
              </w:rPr>
              <w:t>经</w:t>
            </w:r>
            <w:r>
              <w:rPr>
                <w:rFonts w:hint="eastAsia" w:ascii="仿宋" w:hAnsi="仿宋" w:eastAsia="仿宋"/>
                <w:sz w:val="18"/>
                <w:szCs w:val="18"/>
              </w:rPr>
              <w:t>批准，德自设立出版物的出版、印刷或者复制、进口单位，或者撞自从事出版物的出版、印剧或者复制、进口、发行业务，假冒出版单位名称或者伪造、很冒报纸、期刊名称出版出版物的，由出版行政主管部门、工商行政管理部门依照法定职权予以</w:t>
            </w:r>
            <w:r>
              <w:rPr>
                <w:rFonts w:hint="eastAsia" w:ascii="仿宋" w:hAnsi="仿宋" w:eastAsia="仿宋"/>
                <w:sz w:val="18"/>
                <w:szCs w:val="18"/>
                <w:lang w:eastAsia="zh-CN"/>
              </w:rPr>
              <w:t>取缔</w:t>
            </w:r>
            <w:r>
              <w:rPr>
                <w:rFonts w:hint="eastAsia" w:ascii="仿宋" w:hAnsi="仿宋" w:eastAsia="仿宋"/>
                <w:sz w:val="18"/>
                <w:szCs w:val="18"/>
              </w:rPr>
              <w:t>；依照刑法关于非法经营罪的规定，依法</w:t>
            </w:r>
            <w:r>
              <w:rPr>
                <w:rFonts w:hint="eastAsia" w:ascii="仿宋" w:hAnsi="仿宋" w:eastAsia="仿宋"/>
                <w:sz w:val="18"/>
                <w:szCs w:val="18"/>
                <w:lang w:eastAsia="zh-CN"/>
              </w:rPr>
              <w:t>追</w:t>
            </w:r>
            <w:r>
              <w:rPr>
                <w:rFonts w:hint="eastAsia" w:ascii="仿宋" w:hAnsi="仿宋" w:eastAsia="仿宋"/>
                <w:sz w:val="18"/>
                <w:szCs w:val="18"/>
              </w:rPr>
              <w:t>究刑事责任，尚不彩刑事处罚的，没收出版物、违法所得和从事违法活动的专用工具、设备，违法经营额1万元以上的，并处违法经营额5倍以上10倍以下的罚款，违法经营额不足1万元的，可以处5万元以下的罚款：侵犯他人合法权益的，依法承担民事责任。 《图书出版管理规定》 第四十七条：未经批准，</w:t>
            </w:r>
            <w:r>
              <w:rPr>
                <w:rFonts w:hint="eastAsia" w:ascii="仿宋" w:hAnsi="仿宋" w:eastAsia="仿宋"/>
                <w:sz w:val="18"/>
                <w:szCs w:val="18"/>
                <w:lang w:eastAsia="zh-CN"/>
              </w:rPr>
              <w:t>擅自</w:t>
            </w:r>
            <w:r>
              <w:rPr>
                <w:rFonts w:hint="eastAsia" w:ascii="仿宋" w:hAnsi="仿宋" w:eastAsia="仿宋"/>
                <w:sz w:val="18"/>
                <w:szCs w:val="18"/>
              </w:rPr>
              <w:t>设立图书出版单位，或者</w:t>
            </w:r>
            <w:r>
              <w:rPr>
                <w:rFonts w:hint="eastAsia" w:ascii="仿宋" w:hAnsi="仿宋" w:eastAsia="仿宋"/>
                <w:sz w:val="18"/>
                <w:szCs w:val="18"/>
                <w:lang w:eastAsia="zh-CN"/>
              </w:rPr>
              <w:t>擅自</w:t>
            </w:r>
            <w:r>
              <w:rPr>
                <w:rFonts w:hint="eastAsia" w:ascii="仿宋" w:hAnsi="仿宋" w:eastAsia="仿宋"/>
                <w:sz w:val="18"/>
                <w:szCs w:val="18"/>
              </w:rPr>
              <w:t>从事图书出版业务，假冒、伪造图书出版单位名称出版图书的，依照《出版管理条例》第六十一条处罚。</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95" w:hRule="atLeast"/>
        </w:trPr>
        <w:tc>
          <w:tcPr>
            <w:tcW w:w="675" w:type="dxa"/>
            <w:vAlign w:val="center"/>
          </w:tcPr>
          <w:p>
            <w:pPr>
              <w:jc w:val="center"/>
            </w:pPr>
            <w:r>
              <w:rPr>
                <w:rFonts w:hint="eastAsia"/>
              </w:rPr>
              <w:t>74</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rPr>
            </w:pPr>
            <w:r>
              <w:rPr>
                <w:rFonts w:hint="eastAsia" w:ascii="仿宋" w:hAnsi="仿宋" w:eastAsia="仿宋"/>
              </w:rPr>
              <w:t>对未经批准，擅自设立期刊出版单位，或者擅自从事期刊出版业务，假冒期刊出版单位名称或者伪造、假冒期刊名称出版期刊的行政处罚</w:t>
            </w:r>
          </w:p>
        </w:tc>
        <w:tc>
          <w:tcPr>
            <w:tcW w:w="1843" w:type="dxa"/>
            <w:vAlign w:val="center"/>
          </w:tcPr>
          <w:p/>
        </w:tc>
        <w:tc>
          <w:tcPr>
            <w:tcW w:w="2362" w:type="dxa"/>
            <w:vAlign w:val="center"/>
          </w:tcPr>
          <w:p/>
        </w:tc>
        <w:tc>
          <w:tcPr>
            <w:tcW w:w="4678" w:type="dxa"/>
            <w:vAlign w:val="center"/>
          </w:tcPr>
          <w:p>
            <w:pPr>
              <w:spacing w:line="240" w:lineRule="exact"/>
              <w:rPr>
                <w:rFonts w:ascii="仿宋" w:hAnsi="仿宋" w:eastAsia="仿宋"/>
                <w:sz w:val="18"/>
                <w:szCs w:val="18"/>
              </w:rPr>
            </w:pPr>
            <w:r>
              <w:rPr>
                <w:rFonts w:hint="eastAsia" w:ascii="仿宋" w:hAnsi="仿宋" w:eastAsia="仿宋"/>
                <w:sz w:val="18"/>
                <w:szCs w:val="18"/>
              </w:rPr>
              <w:t>1.《出版管理条例》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绩;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2.《期刊出版管理规定》第五十七条:未经批准，擅自设立期刊出版单位，或者擅自从事期刊出版业务，假冒期刊出版单位名称或者伪造、假冒期刊名称出版期刊的，依照《出版管理条例》第六十一条处罚。</w:t>
            </w:r>
          </w:p>
          <w:p>
            <w:pPr>
              <w:rPr>
                <w:rFonts w:ascii="仿宋" w:hAnsi="仿宋" w:eastAsia="仿宋"/>
                <w:sz w:val="18"/>
                <w:szCs w:val="18"/>
              </w:rPr>
            </w:pP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75</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rPr>
            </w:pPr>
            <w:r>
              <w:rPr>
                <w:rFonts w:hint="eastAsia" w:ascii="仿宋" w:hAnsi="仿宋" w:eastAsia="仿宋"/>
              </w:rPr>
              <w:t>对网络出版服务单位转借、出租、出卖《网络出版服务许可证》或者以任何形式转让网络出版服务许可的行政处罚</w:t>
            </w:r>
          </w:p>
        </w:tc>
        <w:tc>
          <w:tcPr>
            <w:tcW w:w="1843" w:type="dxa"/>
            <w:vAlign w:val="center"/>
          </w:tcPr>
          <w:p/>
        </w:tc>
        <w:tc>
          <w:tcPr>
            <w:tcW w:w="2362" w:type="dxa"/>
            <w:vAlign w:val="center"/>
          </w:tcPr>
          <w:p/>
        </w:tc>
        <w:tc>
          <w:tcPr>
            <w:tcW w:w="4678" w:type="dxa"/>
            <w:vAlign w:val="center"/>
          </w:tcPr>
          <w:p>
            <w:pPr>
              <w:rPr>
                <w:rFonts w:ascii="仿宋" w:hAnsi="仿宋" w:eastAsia="仿宋"/>
              </w:rPr>
            </w:pPr>
            <w:r>
              <w:rPr>
                <w:rFonts w:hint="eastAsia" w:ascii="仿宋" w:hAnsi="仿宋" w:eastAsia="仿宋"/>
              </w:rPr>
              <w:t>1.《出版管理条例》</w:t>
            </w:r>
          </w:p>
          <w:p>
            <w:pPr>
              <w:rPr>
                <w:rFonts w:ascii="仿宋" w:hAnsi="仿宋" w:eastAsia="仿宋"/>
              </w:rPr>
            </w:pPr>
            <w:r>
              <w:rPr>
                <w:rFonts w:hint="eastAsia" w:ascii="仿宋" w:hAnsi="仿宋" w:eastAsia="仿宋"/>
              </w:rPr>
              <w:t>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一)出售或者以其他形式转让本出版单位的名称。书号、刊号、版号、版面，或者出租本单位的名称、刊号的;(二)利用出版活动谋取其他不正当利益的。</w:t>
            </w:r>
          </w:p>
          <w:p>
            <w:pPr>
              <w:rPr>
                <w:rFonts w:ascii="仿宋" w:hAnsi="仿宋" w:eastAsia="仿宋"/>
              </w:rPr>
            </w:pPr>
            <w:r>
              <w:rPr>
                <w:rFonts w:hint="eastAsia" w:ascii="仿宋" w:hAnsi="仿宋" w:eastAsia="仿宋"/>
              </w:rPr>
              <w:t>2.《网络出版服务管理规定》</w:t>
            </w:r>
          </w:p>
          <w:p>
            <w:pPr>
              <w:rPr>
                <w:rFonts w:ascii="仿宋" w:hAnsi="仿宋" w:eastAsia="仿宋"/>
              </w:rPr>
            </w:pPr>
            <w:r>
              <w:rPr>
                <w:rFonts w:hint="eastAsia" w:ascii="仿宋" w:hAnsi="仿宋" w:eastAsia="仿宋"/>
              </w:rPr>
              <w:t>第二十一条:网络出版服务单位不得转借、出租、出卖《网络出版服务许可证》或以任何形式转让网络出版服务许可。</w:t>
            </w:r>
          </w:p>
          <w:p>
            <w:pPr>
              <w:rPr>
                <w:rFonts w:ascii="仿宋" w:hAnsi="仿宋" w:eastAsia="仿宋"/>
              </w:rPr>
            </w:pPr>
            <w:r>
              <w:rPr>
                <w:rFonts w:hint="eastAsia" w:ascii="仿宋" w:hAnsi="仿宋" w:eastAsia="仿宋"/>
              </w:rPr>
              <w:t>网络出版服务单位允许其他网络信息服务提供者以其名义提供网络出版服务，属于前款所称禁止行为。</w:t>
            </w:r>
          </w:p>
          <w:p>
            <w:pPr>
              <w:rPr>
                <w:rFonts w:ascii="仿宋" w:hAnsi="仿宋" w:eastAsia="仿宋"/>
              </w:rPr>
            </w:pPr>
            <w:r>
              <w:rPr>
                <w:rFonts w:hint="eastAsia" w:ascii="仿宋" w:hAnsi="仿宋" w:eastAsia="仿宋"/>
              </w:rPr>
              <w:t>第五十三条:违反本规定第二十一条的，根据《出版管理条例》第六十六条的规定，由出版行政主管部门责令停止违法行为，给予警告，没收违法所得，违法经营额1万元以上的，并处违法经营额5倍以上10倍以下的罚款;违法经营额不足1万元的，可以处5万元以下的罚款;情节严重的，责令限期停业整顿或者由国家新闻出版广电总局吊销《网络出版服务许可证》。</w:t>
            </w:r>
          </w:p>
          <w:p>
            <w:pPr>
              <w:spacing w:line="240" w:lineRule="exact"/>
              <w:rPr>
                <w:rFonts w:ascii="仿宋" w:hAnsi="仿宋" w:eastAsia="仿宋"/>
                <w:sz w:val="18"/>
                <w:szCs w:val="18"/>
              </w:rPr>
            </w:pP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76</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rPr>
            </w:pPr>
            <w:r>
              <w:rPr>
                <w:rFonts w:hint="eastAsia" w:ascii="仿宋" w:hAnsi="仿宋" w:eastAsia="仿宋"/>
              </w:rPr>
              <w:t>对未经批准，擅自设立音像制品出版单位，擅自从事音像制品出版业务的行政处罚</w:t>
            </w:r>
          </w:p>
        </w:tc>
        <w:tc>
          <w:tcPr>
            <w:tcW w:w="1843" w:type="dxa"/>
            <w:vAlign w:val="center"/>
          </w:tcPr>
          <w:p/>
        </w:tc>
        <w:tc>
          <w:tcPr>
            <w:tcW w:w="2362" w:type="dxa"/>
            <w:vAlign w:val="center"/>
          </w:tcPr>
          <w:p/>
        </w:tc>
        <w:tc>
          <w:tcPr>
            <w:tcW w:w="4678" w:type="dxa"/>
            <w:vAlign w:val="center"/>
          </w:tcPr>
          <w:p>
            <w:pPr>
              <w:rPr>
                <w:rFonts w:ascii="仿宋" w:hAnsi="仿宋" w:eastAsia="仿宋"/>
                <w:sz w:val="18"/>
                <w:szCs w:val="18"/>
              </w:rPr>
            </w:pPr>
            <w:r>
              <w:rPr>
                <w:rFonts w:hint="eastAsia" w:ascii="仿宋" w:hAnsi="仿宋" w:eastAsia="仿宋"/>
              </w:rPr>
              <w:t>《音像制品管理条例》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77</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rPr>
            </w:pPr>
            <w:r>
              <w:rPr>
                <w:rFonts w:hint="eastAsia" w:ascii="仿宋" w:hAnsi="仿宋" w:eastAsia="仿宋"/>
              </w:rPr>
              <w:t>对未经批准，擅自设立音像制品制作单位，擅自从事音像制品制作经营活动的行政处罚</w:t>
            </w:r>
          </w:p>
        </w:tc>
        <w:tc>
          <w:tcPr>
            <w:tcW w:w="1843" w:type="dxa"/>
            <w:vAlign w:val="center"/>
          </w:tcPr>
          <w:p/>
        </w:tc>
        <w:tc>
          <w:tcPr>
            <w:tcW w:w="2362" w:type="dxa"/>
            <w:vAlign w:val="center"/>
          </w:tcPr>
          <w:p/>
        </w:tc>
        <w:tc>
          <w:tcPr>
            <w:tcW w:w="4678" w:type="dxa"/>
            <w:vAlign w:val="center"/>
          </w:tcPr>
          <w:p>
            <w:pPr>
              <w:rPr>
                <w:rFonts w:ascii="仿宋" w:hAnsi="仿宋" w:eastAsia="仿宋"/>
              </w:rPr>
            </w:pPr>
            <w:r>
              <w:rPr>
                <w:rFonts w:hint="eastAsia" w:ascii="仿宋" w:hAnsi="仿宋" w:eastAsia="仿宋"/>
              </w:rPr>
              <w:t>1.《音像制品管理条例》</w:t>
            </w:r>
          </w:p>
          <w:p>
            <w:pPr>
              <w:rPr>
                <w:rFonts w:ascii="仿宋" w:hAnsi="仿宋" w:eastAsia="仿宋"/>
              </w:rPr>
            </w:pPr>
            <w:r>
              <w:rPr>
                <w:rFonts w:hint="eastAsia" w:ascii="仿宋" w:hAnsi="仿宋" w:eastAsia="仿宋"/>
              </w:rPr>
              <w:t>第三十九条:未经批准，擅自设立音像制品出版、进口单位，擅自从事音像制品出版、制作、复制业务或者进口、批发、零售经营活动的，由出版行政主管部门、工商行政管理部门依照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p>
            <w:pPr>
              <w:rPr>
                <w:rFonts w:ascii="仿宋" w:hAnsi="仿宋" w:eastAsia="仿宋"/>
              </w:rPr>
            </w:pPr>
            <w:r>
              <w:rPr>
                <w:rFonts w:hint="eastAsia" w:ascii="仿宋" w:hAnsi="仿宋" w:eastAsia="仿宋"/>
              </w:rPr>
              <w:t>2.《音像制品制作管理规定》</w:t>
            </w:r>
          </w:p>
          <w:p>
            <w:pPr>
              <w:rPr>
                <w:rFonts w:ascii="仿宋" w:hAnsi="仿宋" w:eastAsia="仿宋"/>
              </w:rPr>
            </w:pPr>
            <w:r>
              <w:rPr>
                <w:rFonts w:hint="eastAsia" w:ascii="仿宋" w:hAnsi="仿宋" w:eastAsia="仿宋"/>
              </w:rPr>
              <w:t>第二十二条第一款:未经批准，擅自从事音像制品制作经营活动的，依照《音像制品管理条例》第三十九条的规定处罚。</w:t>
            </w:r>
          </w:p>
          <w:p>
            <w:pPr>
              <w:spacing w:line="240" w:lineRule="exact"/>
              <w:rPr>
                <w:rFonts w:ascii="仿宋" w:hAnsi="仿宋" w:eastAsia="仿宋"/>
                <w:sz w:val="18"/>
                <w:szCs w:val="18"/>
              </w:rPr>
            </w:pP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78</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rPr>
            </w:pPr>
            <w:r>
              <w:rPr>
                <w:rFonts w:hint="eastAsia" w:ascii="仿宋" w:hAnsi="仿宋" w:eastAsia="仿宋"/>
              </w:rPr>
              <w:t>对未经批准，擅自设立电子出版物的出版单位，擅自从事电子出版物出版业务等行为的行政处罚</w:t>
            </w:r>
          </w:p>
        </w:tc>
        <w:tc>
          <w:tcPr>
            <w:tcW w:w="1843" w:type="dxa"/>
            <w:vAlign w:val="center"/>
          </w:tcPr>
          <w:p/>
        </w:tc>
        <w:tc>
          <w:tcPr>
            <w:tcW w:w="2362" w:type="dxa"/>
            <w:vAlign w:val="center"/>
          </w:tcPr>
          <w:p/>
        </w:tc>
        <w:tc>
          <w:tcPr>
            <w:tcW w:w="4678" w:type="dxa"/>
            <w:vAlign w:val="center"/>
          </w:tcPr>
          <w:p>
            <w:pPr>
              <w:spacing w:line="240" w:lineRule="exact"/>
              <w:rPr>
                <w:rFonts w:ascii="仿宋" w:hAnsi="仿宋" w:eastAsia="仿宋"/>
                <w:sz w:val="18"/>
                <w:szCs w:val="18"/>
              </w:rPr>
            </w:pPr>
            <w:r>
              <w:rPr>
                <w:rFonts w:hint="eastAsia" w:ascii="仿宋" w:hAnsi="仿宋" w:eastAsia="仿宋"/>
              </w:rPr>
              <w:t>1.《出版管理条例》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2.《电子出版物出版管理规定》第五十七条第一款:未经批准，擅自设立电子出版物出版单位，擅自从事电子出版物出版业务，伪造假冒电子出版物出版单位或者连续型电子出版物名称，电子出版物专用中国标准书号出版电子出版物的，按照《出版管理条例》第六十一条处罚。</w:t>
            </w:r>
          </w:p>
        </w:tc>
        <w:tc>
          <w:tcPr>
            <w:tcW w:w="741"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47" w:hRule="atLeast"/>
        </w:trPr>
        <w:tc>
          <w:tcPr>
            <w:tcW w:w="675" w:type="dxa"/>
            <w:vAlign w:val="center"/>
          </w:tcPr>
          <w:p>
            <w:pPr>
              <w:jc w:val="center"/>
            </w:pPr>
            <w:r>
              <w:rPr>
                <w:rFonts w:hint="eastAsia"/>
              </w:rPr>
              <w:t>79</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rPr>
            </w:pPr>
            <w:r>
              <w:rPr>
                <w:rFonts w:hint="eastAsia" w:ascii="仿宋" w:hAnsi="仿宋" w:eastAsia="仿宋"/>
              </w:rPr>
              <w:t>对音像制作单位以外的单位或者个人以制作单位名义在音像制品上署名的行政处罚</w:t>
            </w:r>
          </w:p>
        </w:tc>
        <w:tc>
          <w:tcPr>
            <w:tcW w:w="1843" w:type="dxa"/>
            <w:vAlign w:val="center"/>
          </w:tcPr>
          <w:p/>
        </w:tc>
        <w:tc>
          <w:tcPr>
            <w:tcW w:w="2362" w:type="dxa"/>
            <w:vAlign w:val="center"/>
          </w:tcPr>
          <w:p/>
        </w:tc>
        <w:tc>
          <w:tcPr>
            <w:tcW w:w="4678" w:type="dxa"/>
            <w:vAlign w:val="center"/>
          </w:tcPr>
          <w:p>
            <w:pPr>
              <w:spacing w:line="240" w:lineRule="exact"/>
              <w:rPr>
                <w:rFonts w:ascii="仿宋" w:hAnsi="仿宋" w:eastAsia="仿宋"/>
              </w:rPr>
            </w:pPr>
            <w:r>
              <w:rPr>
                <w:rFonts w:hint="eastAsia" w:ascii="仿宋" w:hAnsi="仿宋" w:eastAsia="仿宋"/>
              </w:rPr>
              <w:t>1.《音像制品制作管理规定》第二十二条:未经批准，擅自从事音像制品制作经营活动的，依照《音像制品管理条例》第三十九条的规定处罚。</w:t>
            </w:r>
          </w:p>
          <w:p>
            <w:pPr>
              <w:spacing w:line="240" w:lineRule="exact"/>
              <w:rPr>
                <w:rFonts w:ascii="仿宋" w:hAnsi="仿宋" w:eastAsia="仿宋"/>
              </w:rPr>
            </w:pPr>
            <w:r>
              <w:rPr>
                <w:rFonts w:hint="eastAsia" w:ascii="仿宋" w:hAnsi="仿宋" w:eastAsia="仿宋"/>
              </w:rPr>
              <w:t>音像制作单位以外的单位或者个人以制作单位名义在音像制品上署名的，按照擅自从事音像制品制作经营活动处罚。2.《音像制品管理条例》</w:t>
            </w:r>
          </w:p>
          <w:p>
            <w:pPr>
              <w:spacing w:line="240" w:lineRule="exact"/>
              <w:rPr>
                <w:rFonts w:ascii="仿宋" w:hAnsi="仿宋" w:eastAsia="仿宋"/>
              </w:rPr>
            </w:pPr>
            <w:r>
              <w:rPr>
                <w:rFonts w:hint="eastAsia" w:ascii="仿宋" w:hAnsi="仿宋" w:eastAsia="仿宋"/>
              </w:rPr>
              <w:t>第三十九条:未经批准，擅自设立音像制品出版、进口单位，擅自从事音像制品出版、制作、复制业务或者进口、批发、零售经营活动的。由出版行政主管部门、工商行政管理部门依原法定职权予以取缔;依照刑法关于非法经营罪的规定，依法追究刑事责任;尚不够刑事处罚的，没收违法经营的音像制品和违法所得以及进行违法活动的专用工具、设备;违法经营额1万元以上的，并处违法经营额5倍以上10倍以下的罚款;违法经营额不足1万元的，可以处5万元以下的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80</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rPr>
            </w:pPr>
            <w:r>
              <w:rPr>
                <w:rFonts w:hint="eastAsia" w:ascii="仿宋" w:hAnsi="仿宋" w:eastAsia="仿宋"/>
              </w:rPr>
              <w:t>对音像制作单位接受非出版单位委托制作音像制品，未依照《音像制品制作管理规定》验证委托单位的有关证明文件或者未依照《音像制品制作管理规定》留存备查材料等行为的行政处罚</w:t>
            </w:r>
          </w:p>
        </w:tc>
        <w:tc>
          <w:tcPr>
            <w:tcW w:w="1843" w:type="dxa"/>
            <w:vAlign w:val="center"/>
          </w:tcPr>
          <w:p/>
        </w:tc>
        <w:tc>
          <w:tcPr>
            <w:tcW w:w="2362" w:type="dxa"/>
            <w:vAlign w:val="center"/>
          </w:tcPr>
          <w:p/>
        </w:tc>
        <w:tc>
          <w:tcPr>
            <w:tcW w:w="4678" w:type="dxa"/>
            <w:vAlign w:val="center"/>
          </w:tcPr>
          <w:p>
            <w:pPr>
              <w:rPr>
                <w:rFonts w:ascii="仿宋" w:hAnsi="仿宋" w:eastAsia="仿宋"/>
                <w:sz w:val="18"/>
                <w:szCs w:val="18"/>
              </w:rPr>
            </w:pPr>
            <w:r>
              <w:rPr>
                <w:rFonts w:hint="eastAsia" w:ascii="仿宋" w:hAnsi="仿宋" w:eastAsia="仿宋"/>
              </w:rPr>
              <w:t>《音像制品制作管理规定》第二十七条:音像制作单位有下列行为之一的，由出版行政部门责令改正。给予警告;情节严重的，并处3万元以下的罚款:(一)法定代表人或者主要负责人未按本规定参加岗位培训的(二)未按本规定填写制作或者归档保存制作文档记录的;(三)接受非出版单位委托制作音像制品。未依照本规定验证委托单位的有关证明文件的或者未依照本规定留存备查材料的:(四)未经</w:t>
            </w:r>
            <w:r>
              <w:rPr>
                <w:rFonts w:hint="eastAsia" w:ascii="仿宋" w:hAnsi="仿宋" w:eastAsia="仿宋"/>
                <w:lang w:eastAsia="zh-CN"/>
              </w:rPr>
              <w:t>授权</w:t>
            </w:r>
            <w:r>
              <w:rPr>
                <w:rFonts w:hint="eastAsia" w:ascii="仿宋" w:hAnsi="仿宋" w:eastAsia="仿宋"/>
              </w:rPr>
              <w:t>将委托制作的音像制品提供给委托方以外的单位或者</w:t>
            </w:r>
            <w:r>
              <w:rPr>
                <w:rFonts w:hint="eastAsia" w:ascii="仿宋" w:hAnsi="仿宋" w:eastAsia="仿宋"/>
                <w:lang w:eastAsia="zh-CN"/>
              </w:rPr>
              <w:t>个</w:t>
            </w:r>
            <w:r>
              <w:rPr>
                <w:rFonts w:hint="eastAsia" w:ascii="仿宋" w:hAnsi="仿宋" w:eastAsia="仿宋"/>
              </w:rPr>
              <w:t>人的:(五)制作的音像制品不符合国家有关质量、技术标准和规定的:(六)未依照有关规定参加年度核验的。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34" w:hRule="atLeast"/>
        </w:trPr>
        <w:tc>
          <w:tcPr>
            <w:tcW w:w="675" w:type="dxa"/>
            <w:vAlign w:val="center"/>
          </w:tcPr>
          <w:p>
            <w:pPr>
              <w:jc w:val="center"/>
            </w:pPr>
            <w:r>
              <w:rPr>
                <w:rFonts w:hint="eastAsia"/>
              </w:rPr>
              <w:t>81</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rPr>
            </w:pPr>
            <w:r>
              <w:rPr>
                <w:rFonts w:hint="eastAsia" w:ascii="仿宋" w:hAnsi="仿宋" w:eastAsia="仿宋"/>
              </w:rPr>
              <w:t>对未经批准，擅自设立出版物的出版、印刷或者复制、进口单位，或者擅自从事出版物的出版、进口等业务的行政处罚</w:t>
            </w:r>
          </w:p>
        </w:tc>
        <w:tc>
          <w:tcPr>
            <w:tcW w:w="1843" w:type="dxa"/>
            <w:vAlign w:val="center"/>
          </w:tcPr>
          <w:p/>
        </w:tc>
        <w:tc>
          <w:tcPr>
            <w:tcW w:w="2362" w:type="dxa"/>
            <w:vAlign w:val="center"/>
          </w:tcPr>
          <w:p/>
        </w:tc>
        <w:tc>
          <w:tcPr>
            <w:tcW w:w="4678" w:type="dxa"/>
            <w:vAlign w:val="center"/>
          </w:tcPr>
          <w:p>
            <w:pPr>
              <w:rPr>
                <w:rFonts w:ascii="仿宋" w:hAnsi="仿宋" w:eastAsia="仿宋"/>
                <w:sz w:val="18"/>
                <w:szCs w:val="18"/>
              </w:rPr>
            </w:pPr>
            <w:r>
              <w:rPr>
                <w:rFonts w:hint="eastAsia" w:ascii="仿宋" w:hAnsi="仿宋" w:eastAsia="仿宋"/>
              </w:rPr>
              <w:t>《出版管理条例》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持;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94" w:hRule="atLeast"/>
        </w:trPr>
        <w:tc>
          <w:tcPr>
            <w:tcW w:w="675" w:type="dxa"/>
            <w:vAlign w:val="center"/>
          </w:tcPr>
          <w:p>
            <w:pPr>
              <w:jc w:val="center"/>
            </w:pPr>
            <w:r>
              <w:rPr>
                <w:rFonts w:hint="eastAsia"/>
              </w:rPr>
              <w:t>82</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rPr>
                <w:rFonts w:ascii="仿宋" w:hAnsi="仿宋" w:eastAsia="仿宋"/>
              </w:rPr>
            </w:pPr>
            <w:r>
              <w:rPr>
                <w:rFonts w:hint="eastAsia" w:ascii="仿宋" w:hAnsi="仿宋" w:eastAsia="仿宋"/>
              </w:rPr>
              <w:t>对出版、进口含有《出版管理条例》第二十五条、第二十六条禁止内容的出版物等行为的行政处 罚</w:t>
            </w:r>
          </w:p>
        </w:tc>
        <w:tc>
          <w:tcPr>
            <w:tcW w:w="1843" w:type="dxa"/>
            <w:vAlign w:val="center"/>
          </w:tcPr>
          <w:p/>
        </w:tc>
        <w:tc>
          <w:tcPr>
            <w:tcW w:w="2362" w:type="dxa"/>
            <w:vAlign w:val="center"/>
          </w:tcPr>
          <w:p/>
        </w:tc>
        <w:tc>
          <w:tcPr>
            <w:tcW w:w="4678" w:type="dxa"/>
            <w:vAlign w:val="center"/>
          </w:tcPr>
          <w:p>
            <w:pPr>
              <w:rPr>
                <w:rFonts w:ascii="仿宋" w:hAnsi="仿宋" w:eastAsia="仿宋"/>
              </w:rPr>
            </w:pPr>
            <w:r>
              <w:rPr>
                <w:rFonts w:hint="eastAsia" w:ascii="仿宋" w:hAnsi="仿宋" w:eastAsia="仿宋"/>
              </w:rPr>
              <w:t>《出版管理条例》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二)明知或者</w:t>
            </w:r>
            <w:r>
              <w:rPr>
                <w:rFonts w:hint="eastAsia" w:ascii="仿宋" w:hAnsi="仿宋" w:eastAsia="仿宋"/>
                <w:lang w:eastAsia="zh-CN"/>
              </w:rPr>
              <w:t>应</w:t>
            </w:r>
            <w:r>
              <w:rPr>
                <w:rFonts w:hint="eastAsia" w:ascii="仿宋" w:hAnsi="仿宋" w:eastAsia="仿宋"/>
              </w:rPr>
              <w:t>知出版物含有本条例第二十五条、第二十六条禁止内容而印刷或者复创、发行的:(三)明知或者应知他人出版含有本条例第二十五条、第二十六条禁止内容的出版物而向其出售或者以其他形式转让本出版单位的名称、书号、号、版号、版面，或者出租本单位的名称、刊号的。第二十五条:任何出版物不得含有下列内容:(一)反对完法确定的基本原则的:(二)意客国家统一、主权和领土完整的;(三)露国家秘密、危害国家安全或者损害国家荣誉和利益的:(四)煽动民族仇恨、民族歧视，破坏民族团结，或者侵害民族风俗、习惯的:(五)宣扬邪教、迷信的;(六)扰乱社会秩序，破坏社会稳定的;(七)宜扬深种、赌博、基力或者新中犯罪的:(A)侮辱或者诽谤他人，侵害他人合法权益的;(九)危害社会公德或者民族优秀文化传统的;(十)有法律、行政法规和国家规定禁止的其他内容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83</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rPr>
                <w:rFonts w:ascii="仿宋" w:hAnsi="仿宋" w:eastAsia="仿宋"/>
              </w:rPr>
            </w:pPr>
            <w:r>
              <w:rPr>
                <w:rFonts w:hint="eastAsia" w:ascii="仿宋" w:hAnsi="仿宋" w:eastAsia="仿宋"/>
              </w:rPr>
              <w:t>对发行进口出版物未从《出版管理条例》规定的出版物进口经营单位进货等行为的行政处罚</w:t>
            </w:r>
          </w:p>
        </w:tc>
        <w:tc>
          <w:tcPr>
            <w:tcW w:w="1843" w:type="dxa"/>
            <w:vAlign w:val="center"/>
          </w:tcPr>
          <w:p/>
        </w:tc>
        <w:tc>
          <w:tcPr>
            <w:tcW w:w="2362" w:type="dxa"/>
            <w:vAlign w:val="center"/>
          </w:tcPr>
          <w:p/>
        </w:tc>
        <w:tc>
          <w:tcPr>
            <w:tcW w:w="4678" w:type="dxa"/>
            <w:vAlign w:val="center"/>
          </w:tcPr>
          <w:p>
            <w:pPr>
              <w:rPr>
                <w:rFonts w:ascii="仿宋" w:hAnsi="仿宋" w:eastAsia="仿宋"/>
              </w:rPr>
            </w:pPr>
            <w:r>
              <w:rPr>
                <w:rFonts w:hint="eastAsia" w:ascii="仿宋" w:hAnsi="仿宋" w:eastAsia="仿宋"/>
              </w:rPr>
              <w:t>《出版管理条例》第六十三条: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一)进口、印刷或者复制、发行国务院出版行政主管部门禁止进口的出版物的(二)印刷或者复制走私的境外出版物的;(三)发行进口出版物未从本条例规定的出版物进口经营单位进货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84</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rPr>
                <w:rFonts w:ascii="仿宋" w:hAnsi="仿宋" w:eastAsia="仿宋"/>
              </w:rPr>
            </w:pPr>
            <w:r>
              <w:rPr>
                <w:rFonts w:hint="eastAsia" w:ascii="仿宋" w:hAnsi="仿宋" w:eastAsia="仿宋"/>
              </w:rPr>
              <w:t>对出版单位委托未取得出版物印刷或者复制许可的单位印刷或者复制出版物等行为的行政处罚</w:t>
            </w:r>
          </w:p>
        </w:tc>
        <w:tc>
          <w:tcPr>
            <w:tcW w:w="1843" w:type="dxa"/>
            <w:vAlign w:val="center"/>
          </w:tcPr>
          <w:p/>
        </w:tc>
        <w:tc>
          <w:tcPr>
            <w:tcW w:w="2362" w:type="dxa"/>
            <w:vAlign w:val="center"/>
          </w:tcPr>
          <w:p/>
        </w:tc>
        <w:tc>
          <w:tcPr>
            <w:tcW w:w="4678" w:type="dxa"/>
            <w:vAlign w:val="center"/>
          </w:tcPr>
          <w:p>
            <w:pPr>
              <w:spacing w:line="240" w:lineRule="exact"/>
              <w:rPr>
                <w:rFonts w:ascii="仿宋" w:hAnsi="仿宋" w:eastAsia="仿宋"/>
              </w:rPr>
            </w:pPr>
            <w:r>
              <w:rPr>
                <w:rFonts w:hint="eastAsia" w:ascii="仿宋" w:hAnsi="仿宋" w:eastAsia="仿宋"/>
              </w:rPr>
              <w:t>《出版管理条例》第六十五条:有下列行为之一的，由出版行政主管部门没收出版物、违法所得，违法经营额万元以上的，并处违法经营额5倍以上10倍以下的罚款;违法经营额不足1万元的，可以处万元以下的罚款;情节严重的，责令限期停业整顿或者由原发证机关吊销许可证:(一)出单位委托未取得出版物印刷或者复制许可的单位印刷或者复制出版物的;(二)印刷或者复单位未取得印刷或者复制许可而印刷或者复制出版物的;(三)印刷或者复制单位接受非出单位和个人的委托印刷或者复制出版物的;(四)印刷或者复制单位未履行法定手续印刷或复制境外出版物的，印刷或者复制的境外出版物没有全部运输出境的;(五)印刷或者复制位、发行单位或者个体工商户印刷或者复制、发行未署出版单位名称的出版物的;(六)印或者复制单位、发行单位或者个体工商户印刷或者复制、发行伪造、假冒出版单位名称或者纸、期刊名称的出版物的;(七)出版、印刷、发行单位出版、印刷、发行未经依法审定的学小学教科书，或者非依照本条例规定确定的单位从事中学小学教科书的出版、发行业务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85</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rPr>
            </w:pPr>
            <w:r>
              <w:rPr>
                <w:rFonts w:hint="eastAsia" w:ascii="仿宋" w:hAnsi="仿宋" w:eastAsia="仿宋"/>
              </w:rPr>
              <w:t>对出售或者以其他形式转让本出版单位的名称、书号、刊号、版号、版面，或者出租本单位的名称、刊号等行为的行政处罚</w:t>
            </w:r>
          </w:p>
        </w:tc>
        <w:tc>
          <w:tcPr>
            <w:tcW w:w="1843" w:type="dxa"/>
            <w:vAlign w:val="center"/>
          </w:tcPr>
          <w:p/>
        </w:tc>
        <w:tc>
          <w:tcPr>
            <w:tcW w:w="2362" w:type="dxa"/>
            <w:vAlign w:val="center"/>
          </w:tcPr>
          <w:p/>
        </w:tc>
        <w:tc>
          <w:tcPr>
            <w:tcW w:w="4678" w:type="dxa"/>
            <w:vAlign w:val="center"/>
          </w:tcPr>
          <w:p>
            <w:pPr>
              <w:rPr>
                <w:rFonts w:ascii="仿宋" w:hAnsi="仿宋" w:eastAsia="仿宋"/>
              </w:rPr>
            </w:pPr>
            <w:r>
              <w:rPr>
                <w:rFonts w:hint="eastAsia" w:ascii="仿宋" w:hAnsi="仿宋" w:eastAsia="仿宋"/>
              </w:rPr>
              <w:t xml:space="preserve">《出版管理条例》 第六十六条:出版单位有下列行为之一的，由出版行政主管部门责令停止违法行为，给予警告，没收违法经营的出版物、违法所得，违法经营额1万元以上的，并处违法经营额5倍以上 10倍以下的罚款;违法经营额不足1万元的，可以处5万元以下的罚款;情节严重的，责令限期停业整顿或者由原发证机关吊销许可证。(一)出售或者以其他形式转让本出版单位的名称书号、刊号、版号、版面，或者出租本单位的名称、刊号的;(二)利用出版活动谋取其他不正当利益的。 </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7" w:hRule="atLeast"/>
        </w:trPr>
        <w:tc>
          <w:tcPr>
            <w:tcW w:w="675" w:type="dxa"/>
            <w:vAlign w:val="center"/>
          </w:tcPr>
          <w:p>
            <w:pPr>
              <w:jc w:val="center"/>
            </w:pPr>
            <w:r>
              <w:rPr>
                <w:rFonts w:hint="eastAsia"/>
              </w:rPr>
              <w:t>86</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rPr>
            </w:pPr>
            <w:r>
              <w:rPr>
                <w:rFonts w:hint="eastAsia" w:ascii="仿宋" w:hAnsi="仿宋" w:eastAsia="仿宋"/>
              </w:rPr>
              <w:t>对出版物质量不符合有关规定和标准等行为的行政处罚</w:t>
            </w:r>
          </w:p>
        </w:tc>
        <w:tc>
          <w:tcPr>
            <w:tcW w:w="1843" w:type="dxa"/>
            <w:vAlign w:val="center"/>
          </w:tcPr>
          <w:p/>
        </w:tc>
        <w:tc>
          <w:tcPr>
            <w:tcW w:w="2362" w:type="dxa"/>
            <w:vAlign w:val="center"/>
          </w:tcPr>
          <w:p/>
        </w:tc>
        <w:tc>
          <w:tcPr>
            <w:tcW w:w="4678" w:type="dxa"/>
            <w:vAlign w:val="center"/>
          </w:tcPr>
          <w:p>
            <w:pPr>
              <w:rPr>
                <w:rFonts w:ascii="仿宋" w:hAnsi="仿宋" w:eastAsia="仿宋"/>
              </w:rPr>
            </w:pPr>
            <w:r>
              <w:rPr>
                <w:rFonts w:hint="eastAsia" w:ascii="仿宋" w:hAnsi="仿宋" w:eastAsia="仿宋"/>
              </w:rPr>
              <w:t>《</w:t>
            </w:r>
            <w:r>
              <w:rPr>
                <w:rFonts w:hint="eastAsia" w:ascii="仿宋" w:hAnsi="仿宋" w:eastAsia="仿宋"/>
                <w:sz w:val="18"/>
                <w:szCs w:val="18"/>
              </w:rPr>
              <w:t>出版管理条例》第六十七条:有下列行为之一的，由出版行政主管部门责令改正，给予警告;情节严重的，责令限期停业整顿或者由原发证机关吊销许可证:(一)出版单位变更名称、主办单位或者其主管机关、业务范围，合并或者分立，出版新的报纸、期刊，或者报纸、期刊改变名称，以及出版单位变更其他事项，未依照本条例的规定到出版行政主管部门办理审批、变更登记手续的;(二)出版单位未将其年度出版计划和涉及国家安全、社会安定等方面的重大选题备案的:(三)出版单位未依照本条例的规定送交出版物的样本的;(四)印刷或者复制单位未依照本条例的规定留存备查的材料的;(五)出版进口经营单位未将其进口的出版物目录报送备案的，(六)出版单位擅自中止出版活动超过180日的;(七)出版物发行单位、出版物进口经营单位未依照本条例的规定办理变更审批手续的;(八)出版物质量不符合有关规定和标准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87</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rPr>
            </w:pPr>
            <w:r>
              <w:rPr>
                <w:rFonts w:hint="eastAsia" w:ascii="仿宋" w:hAnsi="仿宋" w:eastAsia="仿宋"/>
              </w:rPr>
              <w:t>对未经批准，举办境外出版物展览的行政处罚</w:t>
            </w:r>
          </w:p>
        </w:tc>
        <w:tc>
          <w:tcPr>
            <w:tcW w:w="1843" w:type="dxa"/>
            <w:vAlign w:val="center"/>
          </w:tcPr>
          <w:p/>
        </w:tc>
        <w:tc>
          <w:tcPr>
            <w:tcW w:w="2362" w:type="dxa"/>
            <w:vAlign w:val="center"/>
          </w:tcPr>
          <w:p/>
        </w:tc>
        <w:tc>
          <w:tcPr>
            <w:tcW w:w="4678" w:type="dxa"/>
            <w:vAlign w:val="center"/>
          </w:tcPr>
          <w:p>
            <w:pPr>
              <w:rPr>
                <w:rFonts w:ascii="仿宋" w:hAnsi="仿宋" w:eastAsia="仿宋"/>
              </w:rPr>
            </w:pPr>
            <w:r>
              <w:rPr>
                <w:rFonts w:hint="eastAsia" w:ascii="仿宋" w:hAnsi="仿宋" w:eastAsia="仿宋"/>
              </w:rPr>
              <w:t>《出版管理条例》第六十八条:未经批准，举办境外出版物展览的，由出版行政主管部门责令停止违法行为，没收出版物、违法所得;情节严重的，责令限期停业整顿或者由原发证机关吊销许可证。</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88</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rPr>
            </w:pPr>
            <w:r>
              <w:rPr>
                <w:rFonts w:hint="eastAsia" w:ascii="仿宋" w:hAnsi="仿宋" w:eastAsia="仿宋"/>
              </w:rPr>
              <w:t>对期刊出版单位出版含有《出版管理条例》和其他有关法律、法规以及国家规定禁载内容期刊的行政处罚</w:t>
            </w:r>
          </w:p>
        </w:tc>
        <w:tc>
          <w:tcPr>
            <w:tcW w:w="1843" w:type="dxa"/>
            <w:vAlign w:val="center"/>
          </w:tcPr>
          <w:p/>
        </w:tc>
        <w:tc>
          <w:tcPr>
            <w:tcW w:w="2362" w:type="dxa"/>
            <w:vAlign w:val="center"/>
          </w:tcPr>
          <w:p/>
        </w:tc>
        <w:tc>
          <w:tcPr>
            <w:tcW w:w="4678" w:type="dxa"/>
            <w:vAlign w:val="center"/>
          </w:tcPr>
          <w:p>
            <w:pPr>
              <w:spacing w:line="240" w:lineRule="exact"/>
              <w:rPr>
                <w:rFonts w:ascii="仿宋" w:hAnsi="仿宋" w:eastAsia="仿宋"/>
                <w:sz w:val="18"/>
                <w:szCs w:val="18"/>
              </w:rPr>
            </w:pPr>
            <w:r>
              <w:rPr>
                <w:rFonts w:hint="eastAsia" w:ascii="仿宋" w:hAnsi="仿宋" w:eastAsia="仿宋"/>
                <w:sz w:val="18"/>
                <w:szCs w:val="18"/>
              </w:rPr>
              <w:t>1.《出版管理条例》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五条、第二十六条禁止内容的出版物的;(二)明知或者应知出版物含有本条例第二十五条、第二十六条禁止内容而印刷或者复制、发行的;(三)明知或者应知他人出版含有本条例第二十五条、第二十六条禁止内容的出版物而向其出售或者以其他形式转让本出版单位的名称、书号、刊号、版号、版面，或者出租本单位的名称、刊号的。第二十五条:任何出版物不得含有下列内容:(一)反对宪法确定的基本原则的;(二)危害国家统一、主权和领</w:t>
            </w:r>
            <w:r>
              <w:rPr>
                <w:rFonts w:hint="eastAsia" w:ascii="仿宋" w:hAnsi="仿宋" w:eastAsia="仿宋"/>
                <w:sz w:val="18"/>
                <w:szCs w:val="18"/>
                <w:lang w:eastAsia="zh-CN"/>
              </w:rPr>
              <w:t>土</w:t>
            </w:r>
            <w:r>
              <w:rPr>
                <w:rFonts w:hint="eastAsia" w:ascii="仿宋" w:hAnsi="仿宋" w:eastAsia="仿宋"/>
                <w:sz w:val="18"/>
                <w:szCs w:val="18"/>
              </w:rPr>
              <w:t>完整的:(三)</w:t>
            </w:r>
            <w:r>
              <w:rPr>
                <w:rFonts w:hint="eastAsia" w:ascii="仿宋" w:hAnsi="仿宋" w:eastAsia="仿宋"/>
                <w:sz w:val="18"/>
                <w:szCs w:val="18"/>
                <w:lang w:eastAsia="zh-CN"/>
              </w:rPr>
              <w:t>侵害</w:t>
            </w:r>
            <w:r>
              <w:rPr>
                <w:rFonts w:hint="eastAsia" w:ascii="仿宋" w:hAnsi="仿宋" w:eastAsia="仿宋"/>
                <w:sz w:val="18"/>
                <w:szCs w:val="18"/>
              </w:rPr>
              <w:t>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w:t>
            </w:r>
          </w:p>
          <w:p>
            <w:pPr>
              <w:spacing w:line="240" w:lineRule="exact"/>
              <w:rPr>
                <w:rFonts w:ascii="仿宋" w:hAnsi="仿宋" w:eastAsia="仿宋"/>
                <w:sz w:val="18"/>
                <w:szCs w:val="18"/>
              </w:rPr>
            </w:pPr>
            <w:r>
              <w:rPr>
                <w:rFonts w:hint="eastAsia" w:ascii="仿宋" w:hAnsi="仿宋" w:eastAsia="仿宋"/>
                <w:sz w:val="18"/>
                <w:szCs w:val="18"/>
              </w:rPr>
              <w:t>第二十六条:以来成年人为对象的出版物不得含有诱发来成年人模仿</w:t>
            </w:r>
            <w:r>
              <w:rPr>
                <w:rFonts w:hint="eastAsia" w:ascii="仿宋" w:hAnsi="仿宋" w:eastAsia="仿宋"/>
                <w:sz w:val="18"/>
                <w:szCs w:val="18"/>
                <w:lang w:eastAsia="zh-CN"/>
              </w:rPr>
              <w:t>违</w:t>
            </w:r>
            <w:r>
              <w:rPr>
                <w:rFonts w:hint="eastAsia" w:ascii="仿宋" w:hAnsi="仿宋" w:eastAsia="仿宋"/>
                <w:sz w:val="18"/>
                <w:szCs w:val="18"/>
              </w:rPr>
              <w:t>反社会公德的行为和违法犯罪的行为的内容，不得含有恐怖、残酷等妨害</w:t>
            </w:r>
            <w:r>
              <w:rPr>
                <w:rFonts w:hint="eastAsia" w:ascii="仿宋" w:hAnsi="仿宋" w:eastAsia="仿宋"/>
                <w:sz w:val="18"/>
                <w:szCs w:val="18"/>
                <w:lang w:eastAsia="zh-CN"/>
              </w:rPr>
              <w:t>未</w:t>
            </w:r>
            <w:r>
              <w:rPr>
                <w:rFonts w:hint="eastAsia" w:ascii="仿宋" w:hAnsi="仿宋" w:eastAsia="仿宋"/>
                <w:sz w:val="18"/>
                <w:szCs w:val="18"/>
              </w:rPr>
              <w:t>成年人身心健康的内容。</w:t>
            </w:r>
          </w:p>
          <w:p>
            <w:pPr>
              <w:spacing w:line="240" w:lineRule="exact"/>
              <w:rPr>
                <w:rFonts w:ascii="仿宋" w:hAnsi="仿宋" w:eastAsia="仿宋"/>
                <w:sz w:val="18"/>
                <w:szCs w:val="18"/>
              </w:rPr>
            </w:pPr>
            <w:r>
              <w:rPr>
                <w:rFonts w:hint="eastAsia" w:ascii="仿宋" w:hAnsi="仿宋" w:eastAsia="仿宋"/>
                <w:sz w:val="18"/>
                <w:szCs w:val="18"/>
              </w:rPr>
              <w:t>2.《期刊出版管理规定》第五十八条，出版含有《出版管理条例》和其他有关法律、法规以及国家规定禁载内容期刊的，依照《出版管理条例》第六十二条处罚。</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89</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rPr>
            </w:pPr>
            <w:r>
              <w:rPr>
                <w:rFonts w:hint="eastAsia" w:ascii="仿宋" w:hAnsi="仿宋" w:eastAsia="仿宋"/>
              </w:rPr>
              <w:t>对期刊出版单位违反《期刊出版管理规定》第三十六条等行为的行政处罚</w:t>
            </w:r>
          </w:p>
        </w:tc>
        <w:tc>
          <w:tcPr>
            <w:tcW w:w="1843" w:type="dxa"/>
            <w:vAlign w:val="center"/>
          </w:tcPr>
          <w:p/>
        </w:tc>
        <w:tc>
          <w:tcPr>
            <w:tcW w:w="2362" w:type="dxa"/>
            <w:vAlign w:val="center"/>
          </w:tcPr>
          <w:p/>
        </w:tc>
        <w:tc>
          <w:tcPr>
            <w:tcW w:w="4678" w:type="dxa"/>
            <w:vAlign w:val="center"/>
          </w:tcPr>
          <w:p>
            <w:pPr>
              <w:widowControl/>
              <w:spacing w:line="240" w:lineRule="exact"/>
              <w:textAlignment w:val="center"/>
              <w:rPr>
                <w:rFonts w:ascii="仿宋" w:hAnsi="仿宋" w:eastAsia="仿宋" w:cs="仿宋"/>
                <w:kern w:val="0"/>
                <w:sz w:val="16"/>
                <w:szCs w:val="16"/>
                <w:lang w:val="zh-CN"/>
              </w:rPr>
            </w:pPr>
            <w:r>
              <w:rPr>
                <w:rFonts w:hint="eastAsia" w:ascii="仿宋" w:hAnsi="仿宋" w:eastAsia="仿宋" w:cs="仿宋"/>
                <w:kern w:val="0"/>
                <w:sz w:val="16"/>
                <w:szCs w:val="16"/>
              </w:rPr>
              <w:t>1</w:t>
            </w:r>
            <w:r>
              <w:rPr>
                <w:rFonts w:hint="eastAsia" w:ascii="仿宋" w:hAnsi="仿宋" w:eastAsia="仿宋" w:cs="仿宋"/>
                <w:kern w:val="0"/>
                <w:sz w:val="16"/>
                <w:szCs w:val="16"/>
                <w:lang w:val="zh-CN"/>
              </w:rPr>
              <w:t>.《出版管理条例》第六十六条：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一）出售或者以其他形式转让本出版单位的名称、书号、刊号、版号、版面，或者出租本单位的名称、刊号的；（二）利用出版活动谋取其他不正当利益的。</w:t>
            </w:r>
          </w:p>
          <w:p>
            <w:pPr>
              <w:widowControl/>
              <w:spacing w:line="240" w:lineRule="exact"/>
              <w:textAlignment w:val="center"/>
              <w:rPr>
                <w:rFonts w:ascii="仿宋" w:hAnsi="仿宋" w:eastAsia="仿宋" w:cs="仿宋"/>
                <w:kern w:val="0"/>
                <w:sz w:val="16"/>
                <w:szCs w:val="16"/>
                <w:lang w:val="zh-CN"/>
              </w:rPr>
            </w:pPr>
            <w:r>
              <w:rPr>
                <w:rFonts w:hint="eastAsia" w:ascii="仿宋" w:hAnsi="仿宋" w:eastAsia="仿宋" w:cs="仿宋"/>
                <w:kern w:val="0"/>
                <w:sz w:val="16"/>
                <w:szCs w:val="16"/>
                <w:lang w:val="zh-CN"/>
              </w:rPr>
              <w:t>2.《期刊出版管理规定》第五十九条：期刊出版单位违反本规定第三十六条的，依照《出版管理条例》第六十六条处罚。</w:t>
            </w:r>
          </w:p>
          <w:p>
            <w:pPr>
              <w:widowControl/>
              <w:spacing w:line="240" w:lineRule="exact"/>
              <w:textAlignment w:val="center"/>
              <w:rPr>
                <w:rFonts w:ascii="仿宋" w:hAnsi="仿宋" w:eastAsia="仿宋" w:cs="仿宋"/>
                <w:kern w:val="0"/>
                <w:sz w:val="16"/>
                <w:szCs w:val="16"/>
                <w:lang w:val="zh-TW" w:eastAsia="zh-TW"/>
              </w:rPr>
            </w:pPr>
            <w:r>
              <w:rPr>
                <w:rFonts w:hint="eastAsia" w:ascii="仿宋" w:hAnsi="仿宋" w:eastAsia="仿宋" w:cs="仿宋"/>
                <w:kern w:val="0"/>
                <w:sz w:val="16"/>
                <w:szCs w:val="16"/>
                <w:lang w:val="zh-CN"/>
              </w:rPr>
              <w:t>期刊出版单位允许或者默认广告经营者参与期刊采访、编辑等出版活动的，按前款处罚。第三十六条：期刊出版单位不得出卖、出租、转让本单位名称及所出版期刊的刊号、名称、版面，不得转借、转让、出租和出卖《期刊出版许可证》.</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90</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rPr>
            </w:pPr>
            <w:r>
              <w:rPr>
                <w:rFonts w:hint="eastAsia" w:ascii="仿宋" w:hAnsi="仿宋" w:eastAsia="仿宋"/>
              </w:rPr>
              <w:t>对期刊出版单位未依照《期刊出版管理规定》缴送样刊等行为的行政处罚</w:t>
            </w:r>
          </w:p>
        </w:tc>
        <w:tc>
          <w:tcPr>
            <w:tcW w:w="1843" w:type="dxa"/>
            <w:vAlign w:val="center"/>
          </w:tcPr>
          <w:p/>
        </w:tc>
        <w:tc>
          <w:tcPr>
            <w:tcW w:w="2362" w:type="dxa"/>
            <w:vAlign w:val="center"/>
          </w:tcPr>
          <w:p/>
        </w:tc>
        <w:tc>
          <w:tcPr>
            <w:tcW w:w="4678" w:type="dxa"/>
            <w:vAlign w:val="center"/>
          </w:tcPr>
          <w:p>
            <w:pPr>
              <w:widowControl/>
              <w:spacing w:line="240" w:lineRule="exact"/>
              <w:textAlignment w:val="center"/>
              <w:rPr>
                <w:rFonts w:ascii="仿宋" w:hAnsi="仿宋" w:eastAsia="仿宋"/>
              </w:rPr>
            </w:pPr>
            <w:r>
              <w:rPr>
                <w:rFonts w:hint="eastAsia" w:ascii="仿宋" w:hAnsi="仿宋" w:eastAsia="仿宋" w:cs="仿宋"/>
                <w:kern w:val="0"/>
                <w:sz w:val="16"/>
                <w:szCs w:val="16"/>
                <w:lang w:val="zh-CN"/>
              </w:rPr>
              <w:t>1.《出版管理条例》</w:t>
            </w:r>
            <w:r>
              <w:rPr>
                <w:rFonts w:hint="eastAsia" w:ascii="仿宋" w:hAnsi="仿宋" w:eastAsia="仿宋" w:cs="仿宋"/>
                <w:kern w:val="0"/>
                <w:sz w:val="16"/>
                <w:szCs w:val="16"/>
              </w:rPr>
              <w:t>第六十七条：有下列行为之一的，由出版行政主管部门责令改正，给予警告；情节严重的，责令限期停业整顿或者由原发证机关吊销许可证：（一）出版单位变更名称、主办单位或者其主管机关、业务范围，合并或者分立，出版新的报纸、期刊，或者报纸、期刊改变名称，以及出版单位变更其他事项，未依照本条例的规定到出版行政主管部门办理审批、变更登记手续的；（二）出版单位未将其年度出版计划和涉及国家安全、社会安定等方面的重大选题备案的；（三）出版单位未依照本条例的规定送交出版物的样本的；（四）印刷或者复制单位未依照本条例的规定留存备查的材料的；（五）出版进口经营单位未将其进口的出版物目录报送备案的；（六）出版单位擅自中止出版活动超过180日的；（七）出版物发行单位、出版物进口经营单位未依照本条例的规定办理变更审批手续的；（八）出版物质量不符合有关规定和标准的。2.《期刊出版管理规定》第六十条：期刊出版单位有下列行为之一的，依照《出版管理</w:t>
            </w:r>
            <w:r>
              <w:rPr>
                <w:rFonts w:hint="eastAsia" w:ascii="仿宋" w:hAnsi="仿宋" w:eastAsia="仿宋" w:cs="仿宋"/>
                <w:kern w:val="0"/>
                <w:sz w:val="16"/>
                <w:szCs w:val="16"/>
                <w:lang w:val="zh-CN"/>
              </w:rPr>
              <w:t>条例》</w:t>
            </w:r>
            <w:r>
              <w:rPr>
                <w:rFonts w:hint="eastAsia" w:ascii="仿宋" w:hAnsi="仿宋" w:eastAsia="仿宋" w:cs="仿宋"/>
                <w:kern w:val="0"/>
                <w:sz w:val="16"/>
                <w:szCs w:val="16"/>
              </w:rPr>
              <w:t>第六十七条处罚：（一）期刊变更名称、主办单位或主管单位、业务范围、刊期，未依照本规定办理审批手续的；（二）期刊出版单位变更名称、合并或分立、改变资本结构、出版新的期刊，未依照本规定办理审批手续的；（三）期刊出版单位未将涉及国家安全、社会安定等方面的重大选题备案的；（四）期刊出版单位未依照本规定缴送样刊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91</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szCs w:val="21"/>
              </w:rPr>
            </w:pPr>
            <w:r>
              <w:rPr>
                <w:rFonts w:hint="eastAsia" w:ascii="仿宋" w:hAnsi="仿宋" w:eastAsia="仿宋" w:cs="仿宋"/>
                <w:kern w:val="0"/>
                <w:szCs w:val="21"/>
              </w:rPr>
              <w:t>对未经批准，擅自从事网络出版服务，或者擅自上网出版网络游戏（含境外著作权人授权的网络游戏）的行政处罚</w:t>
            </w:r>
          </w:p>
        </w:tc>
        <w:tc>
          <w:tcPr>
            <w:tcW w:w="1843" w:type="dxa"/>
            <w:vAlign w:val="center"/>
          </w:tcPr>
          <w:p/>
        </w:tc>
        <w:tc>
          <w:tcPr>
            <w:tcW w:w="2362" w:type="dxa"/>
            <w:vAlign w:val="center"/>
          </w:tcPr>
          <w:p/>
        </w:tc>
        <w:tc>
          <w:tcPr>
            <w:tcW w:w="4678" w:type="dxa"/>
            <w:vAlign w:val="center"/>
          </w:tcPr>
          <w:p>
            <w:pPr>
              <w:widowControl/>
              <w:spacing w:line="240" w:lineRule="exact"/>
              <w:textAlignment w:val="center"/>
              <w:rPr>
                <w:rFonts w:ascii="仿宋" w:hAnsi="仿宋" w:eastAsia="仿宋" w:cs="仿宋"/>
                <w:kern w:val="0"/>
                <w:sz w:val="16"/>
                <w:szCs w:val="16"/>
              </w:rPr>
            </w:pPr>
            <w:r>
              <w:rPr>
                <w:rFonts w:hint="eastAsia" w:ascii="仿宋" w:hAnsi="仿宋" w:eastAsia="仿宋" w:cs="仿宋"/>
                <w:kern w:val="0"/>
                <w:sz w:val="16"/>
                <w:szCs w:val="16"/>
              </w:rPr>
              <w:t>1.《网络出版服务管理规定》</w:t>
            </w:r>
          </w:p>
          <w:p>
            <w:pPr>
              <w:widowControl/>
              <w:spacing w:line="240" w:lineRule="exact"/>
              <w:textAlignment w:val="center"/>
              <w:rPr>
                <w:rFonts w:ascii="仿宋" w:hAnsi="仿宋" w:eastAsia="仿宋" w:cs="仿宋"/>
                <w:kern w:val="0"/>
                <w:sz w:val="16"/>
                <w:szCs w:val="16"/>
              </w:rPr>
            </w:pPr>
            <w:r>
              <w:rPr>
                <w:rFonts w:hint="eastAsia" w:ascii="仿宋" w:hAnsi="仿宋" w:eastAsia="仿宋" w:cs="仿宋"/>
                <w:kern w:val="0"/>
                <w:sz w:val="16"/>
                <w:szCs w:val="16"/>
              </w:rPr>
              <w:t>第五十一条：未经批准，擅自从事网络出版服务，或者擅自上网出版网络游戏（含境外著作权人授权的网络游戏），根据《出版管理条</w:t>
            </w:r>
            <w:r>
              <w:rPr>
                <w:rFonts w:hint="eastAsia" w:ascii="仿宋" w:hAnsi="仿宋" w:eastAsia="仿宋" w:cs="仿宋"/>
                <w:kern w:val="0"/>
                <w:sz w:val="16"/>
                <w:szCs w:val="16"/>
                <w:lang w:val="zh-CN"/>
              </w:rPr>
              <w:t>例》</w:t>
            </w:r>
            <w:r>
              <w:rPr>
                <w:rFonts w:hint="eastAsia" w:ascii="仿宋" w:hAnsi="仿宋" w:eastAsia="仿宋" w:cs="仿宋"/>
                <w:kern w:val="0"/>
                <w:sz w:val="16"/>
                <w:szCs w:val="16"/>
              </w:rPr>
              <w:t>第六十一条、《互联网信息服务管理</w:t>
            </w:r>
            <w:r>
              <w:rPr>
                <w:rFonts w:hint="eastAsia" w:ascii="仿宋" w:hAnsi="仿宋" w:eastAsia="仿宋" w:cs="仿宋"/>
                <w:kern w:val="0"/>
                <w:sz w:val="16"/>
                <w:szCs w:val="16"/>
                <w:lang w:val="zh-CN"/>
              </w:rPr>
              <w:t>办法》</w:t>
            </w:r>
            <w:r>
              <w:rPr>
                <w:rFonts w:hint="eastAsia" w:ascii="仿宋" w:hAnsi="仿宋" w:eastAsia="仿宋" w:cs="仿宋"/>
                <w:kern w:val="0"/>
                <w:sz w:val="16"/>
                <w:szCs w:val="16"/>
              </w:rPr>
              <w:t>第十九条的规定，由出版行政主管部门、工商行政管理部门依照法定职权予以取缔，并由所在地省级电信主管部门依据有关部门的通知，按照《互联网信息服务管理办法》第十九条的规定给予责令关闭网站等处罚；已经触犯刑法的，依法追究刑事责任；尚不够刑事处罚的，删除全部相关网络出版物，没收违法所得和从事违法出版活动的主要设备、专用工具，违法经营额1万元以上的，并处违法经营额5倍以上10倍以下的罚款；违法经营额不足1万元的，可以处5万元以下的罚款；侵犯他人合法权益的，依法承担民事</w:t>
            </w:r>
            <w:r>
              <w:rPr>
                <w:rFonts w:hint="eastAsia" w:ascii="仿宋" w:hAnsi="仿宋" w:eastAsia="仿宋" w:cs="仿宋"/>
                <w:kern w:val="0"/>
                <w:sz w:val="16"/>
                <w:szCs w:val="16"/>
                <w:lang w:val="zh-CN"/>
              </w:rPr>
              <w:t>责任。</w:t>
            </w:r>
          </w:p>
          <w:p>
            <w:pPr>
              <w:widowControl/>
              <w:spacing w:line="240" w:lineRule="exact"/>
              <w:textAlignment w:val="center"/>
              <w:rPr>
                <w:rFonts w:ascii="仿宋" w:hAnsi="仿宋" w:eastAsia="仿宋" w:cs="仿宋"/>
                <w:kern w:val="0"/>
                <w:sz w:val="16"/>
                <w:szCs w:val="16"/>
              </w:rPr>
            </w:pPr>
            <w:r>
              <w:rPr>
                <w:rFonts w:hint="eastAsia" w:ascii="仿宋" w:hAnsi="仿宋" w:eastAsia="仿宋" w:cs="仿宋"/>
                <w:kern w:val="0"/>
                <w:sz w:val="16"/>
                <w:szCs w:val="16"/>
              </w:rPr>
              <w:t>2.《出版管理条</w:t>
            </w:r>
            <w:r>
              <w:rPr>
                <w:rFonts w:hint="eastAsia" w:ascii="仿宋" w:hAnsi="仿宋" w:eastAsia="仿宋" w:cs="仿宋"/>
                <w:kern w:val="0"/>
                <w:sz w:val="16"/>
                <w:szCs w:val="16"/>
                <w:lang w:val="zh-CN"/>
              </w:rPr>
              <w:t>例》</w:t>
            </w:r>
          </w:p>
          <w:p>
            <w:pPr>
              <w:widowControl/>
              <w:spacing w:line="240" w:lineRule="exact"/>
              <w:textAlignment w:val="center"/>
              <w:rPr>
                <w:rFonts w:ascii="仿宋" w:hAnsi="仿宋" w:eastAsia="仿宋" w:cs="仿宋"/>
                <w:kern w:val="0"/>
                <w:sz w:val="16"/>
                <w:szCs w:val="16"/>
                <w:lang w:val="zh-TW" w:eastAsia="zh-TW"/>
              </w:rPr>
            </w:pPr>
            <w:r>
              <w:rPr>
                <w:rFonts w:hint="eastAsia" w:ascii="仿宋" w:hAnsi="仿宋" w:eastAsia="仿宋" w:cs="仿宋"/>
                <w:kern w:val="0"/>
                <w:sz w:val="16"/>
                <w:szCs w:val="16"/>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w:t>
            </w:r>
            <w:r>
              <w:rPr>
                <w:rFonts w:hint="eastAsia" w:ascii="仿宋" w:hAnsi="仿宋" w:eastAsia="仿宋" w:cs="仿宋"/>
                <w:kern w:val="0"/>
                <w:sz w:val="16"/>
                <w:szCs w:val="16"/>
                <w:lang w:val="zh-CN"/>
              </w:rPr>
              <w:t>责任。</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92</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cs="仿宋"/>
                <w:kern w:val="0"/>
                <w:szCs w:val="21"/>
                <w:lang w:val="zh-TW" w:eastAsia="zh-TW"/>
              </w:rPr>
            </w:pPr>
            <w:r>
              <w:rPr>
                <w:rFonts w:hint="eastAsia" w:ascii="仿宋" w:hAnsi="仿宋" w:eastAsia="仿宋" w:cs="仿宋"/>
                <w:kern w:val="0"/>
                <w:szCs w:val="21"/>
              </w:rPr>
              <w:t>对出版、传播含有《网络出版服务管理</w:t>
            </w:r>
            <w:r>
              <w:rPr>
                <w:rFonts w:hint="eastAsia" w:ascii="仿宋" w:hAnsi="仿宋" w:eastAsia="仿宋" w:cs="仿宋"/>
                <w:kern w:val="0"/>
                <w:szCs w:val="21"/>
                <w:lang w:val="zh-CN"/>
              </w:rPr>
              <w:t>规定》</w:t>
            </w:r>
            <w:r>
              <w:rPr>
                <w:rFonts w:hint="eastAsia" w:ascii="仿宋" w:hAnsi="仿宋" w:eastAsia="仿宋" w:cs="仿宋"/>
                <w:kern w:val="0"/>
                <w:szCs w:val="21"/>
              </w:rPr>
              <w:t>第二十四条、第二十五条禁止内容的网络出版物的行政处罚</w:t>
            </w:r>
          </w:p>
        </w:tc>
        <w:tc>
          <w:tcPr>
            <w:tcW w:w="1843" w:type="dxa"/>
            <w:vAlign w:val="center"/>
          </w:tcPr>
          <w:p/>
        </w:tc>
        <w:tc>
          <w:tcPr>
            <w:tcW w:w="2362" w:type="dxa"/>
            <w:vAlign w:val="center"/>
          </w:tcPr>
          <w:p/>
        </w:tc>
        <w:tc>
          <w:tcPr>
            <w:tcW w:w="4678" w:type="dxa"/>
            <w:vAlign w:val="center"/>
          </w:tcPr>
          <w:p>
            <w:pPr>
              <w:widowControl/>
              <w:textAlignment w:val="center"/>
              <w:rPr>
                <w:rFonts w:ascii="仿宋" w:hAnsi="仿宋" w:eastAsia="仿宋" w:cs="仿宋"/>
                <w:kern w:val="0"/>
                <w:sz w:val="16"/>
                <w:szCs w:val="16"/>
              </w:rPr>
            </w:pPr>
            <w:r>
              <w:rPr>
                <w:rFonts w:hint="eastAsia" w:ascii="仿宋" w:hAnsi="仿宋" w:eastAsia="仿宋" w:cs="仿宋"/>
                <w:kern w:val="0"/>
                <w:sz w:val="16"/>
                <w:szCs w:val="16"/>
                <w:lang w:val="zh-CN"/>
              </w:rPr>
              <w:t>1.《出版管理条例》</w:t>
            </w:r>
            <w:r>
              <w:rPr>
                <w:rFonts w:hint="eastAsia" w:ascii="仿宋" w:hAnsi="仿宋" w:eastAsia="仿宋" w:cs="仿宋"/>
                <w:kern w:val="0"/>
                <w:sz w:val="16"/>
                <w:szCs w:val="16"/>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p>
          <w:p>
            <w:pPr>
              <w:widowControl/>
              <w:textAlignment w:val="center"/>
              <w:rPr>
                <w:rFonts w:ascii="仿宋" w:hAnsi="仿宋" w:eastAsia="仿宋"/>
              </w:rPr>
            </w:pPr>
            <w:r>
              <w:rPr>
                <w:rFonts w:hint="eastAsia" w:ascii="仿宋" w:hAnsi="仿宋" w:eastAsia="仿宋" w:cs="仿宋"/>
                <w:kern w:val="0"/>
                <w:sz w:val="16"/>
                <w:szCs w:val="16"/>
              </w:rPr>
              <w:t>（一）出版、进口含有本条例第二十五条、第二十六条禁止内容的出版物的；（二）明知或者应知出版物含有本条例第二十五条、第二十六条禁止内容而印刷或者复制、发行的；（三）明知或者</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92</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rPr>
            </w:pPr>
          </w:p>
        </w:tc>
        <w:tc>
          <w:tcPr>
            <w:tcW w:w="1843" w:type="dxa"/>
            <w:vAlign w:val="center"/>
          </w:tcPr>
          <w:p/>
        </w:tc>
        <w:tc>
          <w:tcPr>
            <w:tcW w:w="2362" w:type="dxa"/>
            <w:vAlign w:val="center"/>
          </w:tcPr>
          <w:p/>
        </w:tc>
        <w:tc>
          <w:tcPr>
            <w:tcW w:w="4678" w:type="dxa"/>
            <w:vAlign w:val="center"/>
          </w:tcPr>
          <w:p>
            <w:pPr>
              <w:widowControl/>
              <w:spacing w:line="240" w:lineRule="exact"/>
              <w:textAlignment w:val="center"/>
              <w:rPr>
                <w:rFonts w:ascii="仿宋" w:hAnsi="仿宋" w:eastAsia="仿宋" w:cs="仿宋"/>
                <w:kern w:val="0"/>
                <w:sz w:val="15"/>
                <w:szCs w:val="15"/>
              </w:rPr>
            </w:pPr>
            <w:r>
              <w:rPr>
                <w:rFonts w:hint="eastAsia" w:ascii="仿宋" w:hAnsi="仿宋" w:eastAsia="仿宋" w:cs="仿宋"/>
                <w:kern w:val="0"/>
                <w:sz w:val="15"/>
                <w:szCs w:val="15"/>
              </w:rPr>
              <w:t>应知他人出版含有本条例第二十五条、第二十六条禁止内容的出版物而向其出售或者以其他形式转让本出版单位的名称、书号、刊号、版号、版面，或者出租本单位的名称、刊号的。</w:t>
            </w:r>
          </w:p>
          <w:p>
            <w:pPr>
              <w:widowControl/>
              <w:spacing w:line="240" w:lineRule="exact"/>
              <w:textAlignment w:val="center"/>
              <w:rPr>
                <w:rFonts w:ascii="仿宋" w:hAnsi="仿宋" w:eastAsia="仿宋"/>
                <w:sz w:val="15"/>
                <w:szCs w:val="15"/>
              </w:rPr>
            </w:pPr>
            <w:r>
              <w:rPr>
                <w:rFonts w:hint="eastAsia" w:ascii="仿宋" w:hAnsi="仿宋" w:eastAsia="仿宋" w:cs="仿宋"/>
                <w:kern w:val="0"/>
                <w:sz w:val="15"/>
                <w:szCs w:val="15"/>
              </w:rPr>
              <w:t>第二十五条：任何出版物不得含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第二十六条：以未成年人为对象的出版物不得含有诱发未成年人模仿违反社会公德的行为和违法犯罪的行为的内容，不得含有恐怖、残酷等妨害未成年人身心健康的内容。2.《网络出版服务管理规定》第二十四条：网络出版物不得含有以下内容：（一）反对宪法确定的基本原则的；（二）危害国家统一、主权和领土完整的；（三）泄露国家秘密、危害国家安全或者损害国家荣誉和利益的；（四）煽动民族仇恨、民族歧视，破坏民族团结，或者侵害民族风俗、习惯的；（五）宣扬邪教、迷信的；（六）散布谣言，扰乱社会秩序，破坏社会稳定的；（七）宣扬淫秽、色情、赌博、暴力或者教唆犯罪的；（八）侮辱或者诽谤他人，侵害他人合法权益的；（九）危害社会公德或者民族优秀文化传统的；（十）有法律、行政法规和国家规定禁止的其他内容的。第二十五条：为保护未成年人合法权益，网络出版物不得含有诱发未成年人模仿违反社会公德和违法犯罪行为的内容，不得含有恐怖、残酷等妨害未成年人身心健康的内容，不得含有披露未成年人个人隐私的内容。第五十二条：出版、传播含有本规定第二十四条、第二十五条禁止内容的网络出版物的，根据《出版管理</w:t>
            </w:r>
            <w:r>
              <w:rPr>
                <w:rFonts w:hint="eastAsia" w:ascii="仿宋" w:hAnsi="仿宋" w:eastAsia="仿宋" w:cs="仿宋"/>
                <w:kern w:val="0"/>
                <w:sz w:val="15"/>
                <w:szCs w:val="15"/>
                <w:lang w:val="zh-CN"/>
              </w:rPr>
              <w:t>条例》</w:t>
            </w:r>
            <w:r>
              <w:rPr>
                <w:rFonts w:hint="eastAsia" w:ascii="仿宋" w:hAnsi="仿宋" w:eastAsia="仿宋" w:cs="仿宋"/>
                <w:kern w:val="0"/>
                <w:sz w:val="15"/>
                <w:szCs w:val="15"/>
              </w:rPr>
              <w:t>第六十二条、《互联网信息服务管理</w:t>
            </w:r>
            <w:r>
              <w:rPr>
                <w:rFonts w:hint="eastAsia" w:ascii="仿宋" w:hAnsi="仿宋" w:eastAsia="仿宋" w:cs="仿宋"/>
                <w:kern w:val="0"/>
                <w:sz w:val="15"/>
                <w:szCs w:val="15"/>
                <w:lang w:val="zh-CN"/>
              </w:rPr>
              <w:t>办法》</w:t>
            </w:r>
            <w:r>
              <w:rPr>
                <w:rFonts w:hint="eastAsia" w:ascii="仿宋" w:hAnsi="仿宋" w:eastAsia="仿宋" w:cs="仿宋"/>
                <w:kern w:val="0"/>
                <w:sz w:val="15"/>
                <w:szCs w:val="15"/>
              </w:rPr>
              <w:t>第二十条的规定，由出版行政主管部门责令删除相关内容并限期改正，没收违法所得，违法经营额1万元以上的，并处违法经营额5倍以上10倍以下罚款；违法经营额不足1万元的，可以处5万元以下罚款；情节严重的，责令限期停业整顿或者由国家新闻出版广电总局吊销《网络出版服务许</w:t>
            </w:r>
            <w:r>
              <w:rPr>
                <w:rFonts w:hint="eastAsia" w:ascii="仿宋" w:hAnsi="仿宋" w:eastAsia="仿宋" w:cs="仿宋"/>
                <w:kern w:val="0"/>
                <w:sz w:val="15"/>
                <w:szCs w:val="15"/>
                <w:lang w:val="zh-CN"/>
              </w:rPr>
              <w:t>可证》</w:t>
            </w:r>
            <w:r>
              <w:rPr>
                <w:rFonts w:hint="eastAsia" w:ascii="仿宋" w:hAnsi="仿宋" w:eastAsia="仿宋" w:cs="仿宋"/>
                <w:kern w:val="0"/>
                <w:sz w:val="15"/>
                <w:szCs w:val="15"/>
              </w:rPr>
              <w:t>，由电信主管部门依据出版行政主管部门的通知吊销其电信业务经营许可或者责令关闭网站；构成犯罪的，依法追究刑事责任。为从事本条第一款行为的网络出版服务单位提供人工干预搜索排名、广告、推广等相关服务的，由出版行政主管部门责令其停止提供相关服务。</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6" w:hRule="atLeast"/>
        </w:trPr>
        <w:tc>
          <w:tcPr>
            <w:tcW w:w="675" w:type="dxa"/>
            <w:vAlign w:val="center"/>
          </w:tcPr>
          <w:p>
            <w:pPr>
              <w:jc w:val="center"/>
            </w:pPr>
            <w:r>
              <w:rPr>
                <w:rFonts w:hint="eastAsia"/>
              </w:rPr>
              <w:t>93</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cs="仿宋"/>
                <w:kern w:val="0"/>
                <w:sz w:val="16"/>
                <w:szCs w:val="16"/>
                <w:lang w:val="zh-TW" w:eastAsia="zh-TW"/>
              </w:rPr>
            </w:pPr>
            <w:r>
              <w:rPr>
                <w:rFonts w:hint="eastAsia" w:ascii="仿宋" w:hAnsi="仿宋" w:eastAsia="仿宋" w:cs="仿宋"/>
                <w:kern w:val="0"/>
                <w:sz w:val="16"/>
                <w:szCs w:val="16"/>
              </w:rPr>
              <w:t>对网络出版服务单位变更《网络出版服务许可</w:t>
            </w:r>
            <w:r>
              <w:rPr>
                <w:rFonts w:hint="eastAsia" w:ascii="仿宋" w:hAnsi="仿宋" w:eastAsia="仿宋" w:cs="仿宋"/>
                <w:kern w:val="0"/>
                <w:sz w:val="16"/>
                <w:szCs w:val="16"/>
                <w:lang w:val="zh-CN"/>
              </w:rPr>
              <w:t>证》</w:t>
            </w:r>
            <w:r>
              <w:rPr>
                <w:rFonts w:hint="eastAsia" w:ascii="仿宋" w:hAnsi="仿宋" w:eastAsia="仿宋" w:cs="仿宋"/>
                <w:kern w:val="0"/>
                <w:sz w:val="16"/>
                <w:szCs w:val="16"/>
              </w:rPr>
              <w:t>登记事项、资本结构未依据《网络出版服务管理</w:t>
            </w:r>
            <w:r>
              <w:rPr>
                <w:rFonts w:hint="eastAsia" w:ascii="仿宋" w:hAnsi="仿宋" w:eastAsia="仿宋" w:cs="仿宋"/>
                <w:kern w:val="0"/>
                <w:sz w:val="16"/>
                <w:szCs w:val="16"/>
                <w:lang w:val="zh-CN"/>
              </w:rPr>
              <w:t>规定》</w:t>
            </w:r>
            <w:r>
              <w:rPr>
                <w:rFonts w:hint="eastAsia" w:ascii="仿宋" w:hAnsi="仿宋" w:eastAsia="仿宋" w:cs="仿宋"/>
                <w:kern w:val="0"/>
                <w:sz w:val="16"/>
                <w:szCs w:val="16"/>
              </w:rPr>
              <w:t>办理审批手续等行为的行政处罚</w:t>
            </w:r>
          </w:p>
        </w:tc>
        <w:tc>
          <w:tcPr>
            <w:tcW w:w="1843" w:type="dxa"/>
            <w:vAlign w:val="center"/>
          </w:tcPr>
          <w:p/>
        </w:tc>
        <w:tc>
          <w:tcPr>
            <w:tcW w:w="2362" w:type="dxa"/>
            <w:vAlign w:val="center"/>
          </w:tcPr>
          <w:p/>
        </w:tc>
        <w:tc>
          <w:tcPr>
            <w:tcW w:w="4678" w:type="dxa"/>
            <w:vAlign w:val="center"/>
          </w:tcPr>
          <w:p>
            <w:pPr>
              <w:widowControl/>
              <w:textAlignment w:val="center"/>
              <w:rPr>
                <w:rFonts w:ascii="仿宋" w:hAnsi="仿宋" w:eastAsia="仿宋" w:cs="仿宋"/>
                <w:kern w:val="0"/>
                <w:sz w:val="16"/>
                <w:szCs w:val="16"/>
              </w:rPr>
            </w:pPr>
            <w:r>
              <w:rPr>
                <w:rFonts w:hint="eastAsia" w:ascii="仿宋" w:hAnsi="仿宋" w:eastAsia="仿宋" w:cs="仿宋"/>
                <w:kern w:val="0"/>
                <w:sz w:val="16"/>
                <w:szCs w:val="16"/>
              </w:rPr>
              <w:t>1.《出版管理</w:t>
            </w:r>
            <w:r>
              <w:rPr>
                <w:rFonts w:hint="eastAsia" w:ascii="仿宋" w:hAnsi="仿宋" w:eastAsia="仿宋" w:cs="仿宋"/>
                <w:kern w:val="0"/>
                <w:sz w:val="16"/>
                <w:szCs w:val="16"/>
                <w:lang w:val="zh-CN"/>
              </w:rPr>
              <w:t>条例》</w:t>
            </w:r>
          </w:p>
          <w:p>
            <w:pPr>
              <w:widowControl/>
              <w:textAlignment w:val="center"/>
              <w:rPr>
                <w:rFonts w:ascii="仿宋" w:hAnsi="仿宋" w:eastAsia="仿宋" w:cs="仿宋"/>
                <w:kern w:val="0"/>
                <w:sz w:val="16"/>
                <w:szCs w:val="16"/>
              </w:rPr>
            </w:pPr>
            <w:r>
              <w:rPr>
                <w:rFonts w:hint="eastAsia" w:ascii="仿宋" w:hAnsi="仿宋" w:eastAsia="仿宋" w:cs="仿宋"/>
                <w:kern w:val="0"/>
                <w:sz w:val="16"/>
                <w:szCs w:val="16"/>
              </w:rPr>
              <w:t>第六十七条：有下列行为之一的，由出版行政主管部门责令改正，给予警告；情节严重的，责令限期停业整顿或者由原发证机关吊销许可证：（一）出版单位变更名称、主办单位或者其主管机关、业务范围，合并或者分立，出版新的报纸、期刊，或者报纸、期刊改变名称，以及出版单位变更其他事项，未依照本条例的规定到出版行政主管部门办理审批、变更登记手续的；（二）出版单位未将其年度出版计划和涉及国家安全、社会安定等方面的重大选题备案的；（三）出版单位未依照本条例的规定送交出版物的样本的；（四）印刷或者复制单位未依照本条例的规定留存备查的材料的；（五）出版进口经营单位未将其进口的出版物目录报送备案的；（六）出版单位擅自中止出版活动超过180日的；（七）出版物发行单位、出版物进口经营单位未依照本条例的规定办理变更审批手续的；（八）出版物质量不符合有关规定和标准的。</w:t>
            </w:r>
          </w:p>
          <w:p>
            <w:pPr>
              <w:widowControl/>
              <w:textAlignment w:val="center"/>
              <w:rPr>
                <w:rFonts w:ascii="仿宋" w:hAnsi="仿宋" w:eastAsia="仿宋" w:cs="仿宋"/>
                <w:kern w:val="0"/>
                <w:sz w:val="16"/>
                <w:szCs w:val="16"/>
              </w:rPr>
            </w:pPr>
            <w:r>
              <w:rPr>
                <w:rFonts w:hint="eastAsia" w:ascii="仿宋" w:hAnsi="仿宋" w:eastAsia="仿宋" w:cs="仿宋"/>
                <w:kern w:val="0"/>
                <w:sz w:val="16"/>
                <w:szCs w:val="16"/>
              </w:rPr>
              <w:t>2.《网络出版服务管理</w:t>
            </w:r>
            <w:r>
              <w:rPr>
                <w:rFonts w:hint="eastAsia" w:ascii="仿宋" w:hAnsi="仿宋" w:eastAsia="仿宋" w:cs="仿宋"/>
                <w:kern w:val="0"/>
                <w:sz w:val="16"/>
                <w:szCs w:val="16"/>
                <w:lang w:val="zh-CN"/>
              </w:rPr>
              <w:t>规定》</w:t>
            </w:r>
          </w:p>
          <w:p>
            <w:pPr>
              <w:widowControl/>
              <w:textAlignment w:val="center"/>
              <w:rPr>
                <w:rFonts w:ascii="仿宋" w:hAnsi="仿宋" w:eastAsia="仿宋" w:cs="仿宋"/>
                <w:kern w:val="0"/>
                <w:sz w:val="16"/>
                <w:szCs w:val="16"/>
                <w:lang w:val="zh-TW" w:eastAsia="zh-TW"/>
              </w:rPr>
            </w:pPr>
            <w:r>
              <w:rPr>
                <w:rFonts w:hint="eastAsia" w:ascii="仿宋" w:hAnsi="仿宋" w:eastAsia="仿宋" w:cs="仿宋"/>
                <w:kern w:val="0"/>
                <w:sz w:val="16"/>
                <w:szCs w:val="16"/>
              </w:rPr>
              <w:t>第五十四条：有下列行为之一的，根据《出版管理</w:t>
            </w:r>
            <w:r>
              <w:rPr>
                <w:rFonts w:hint="eastAsia" w:ascii="仿宋" w:hAnsi="仿宋" w:eastAsia="仿宋" w:cs="仿宋"/>
                <w:kern w:val="0"/>
                <w:sz w:val="16"/>
                <w:szCs w:val="16"/>
                <w:lang w:val="zh-CN"/>
              </w:rPr>
              <w:t>条例》</w:t>
            </w:r>
            <w:r>
              <w:rPr>
                <w:rFonts w:hint="eastAsia" w:ascii="仿宋" w:hAnsi="仿宋" w:eastAsia="仿宋" w:cs="仿宋"/>
                <w:kern w:val="0"/>
                <w:sz w:val="16"/>
                <w:szCs w:val="16"/>
              </w:rPr>
              <w:t>第六十七条的规定，由出版行政主管部门责令改正，给予警告；情节严重的，责令限期停业整顿或者由国家新闻出版广电总局吊销《网络出版服务许</w:t>
            </w:r>
            <w:r>
              <w:rPr>
                <w:rFonts w:hint="eastAsia" w:ascii="仿宋" w:hAnsi="仿宋" w:eastAsia="仿宋" w:cs="仿宋"/>
                <w:kern w:val="0"/>
                <w:sz w:val="16"/>
                <w:szCs w:val="16"/>
                <w:lang w:val="zh-CN"/>
              </w:rPr>
              <w:t>可证》</w:t>
            </w:r>
            <w:r>
              <w:rPr>
                <w:rFonts w:hint="eastAsia" w:ascii="仿宋" w:hAnsi="仿宋" w:eastAsia="仿宋" w:cs="仿宋"/>
                <w:kern w:val="0"/>
                <w:sz w:val="16"/>
                <w:szCs w:val="16"/>
              </w:rPr>
              <w:t>：（一）网络出版服务单位变更《网络出版服务许</w:t>
            </w:r>
            <w:r>
              <w:rPr>
                <w:rFonts w:hint="eastAsia" w:ascii="仿宋" w:hAnsi="仿宋" w:eastAsia="仿宋" w:cs="仿宋"/>
                <w:kern w:val="0"/>
                <w:sz w:val="16"/>
                <w:szCs w:val="16"/>
                <w:lang w:val="zh-CN"/>
              </w:rPr>
              <w:t>可证》</w:t>
            </w:r>
            <w:r>
              <w:rPr>
                <w:rFonts w:hint="eastAsia" w:ascii="仿宋" w:hAnsi="仿宋" w:eastAsia="仿宋" w:cs="仿宋"/>
                <w:kern w:val="0"/>
                <w:sz w:val="16"/>
                <w:szCs w:val="16"/>
              </w:rPr>
              <w:t>登记事项、资本结构，超出批准的服务范围从事网络出版服务，合并或者分立，设立分支机构，未依据本规定办理审批手续的；（二）网络出版服务单位未按规定出版涉及重大选题出版物的；（三）网络出版服务单位擅自中止网络出版服务超过180日的；（四）网络出版物质量不符合有关规定和标准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94</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szCs w:val="21"/>
              </w:rPr>
            </w:pPr>
            <w:r>
              <w:rPr>
                <w:rFonts w:hint="eastAsia" w:ascii="仿宋" w:hAnsi="仿宋" w:eastAsia="仿宋" w:cs="仿宋"/>
                <w:kern w:val="0"/>
                <w:szCs w:val="21"/>
              </w:rPr>
              <w:t>对违反《网络出版服务管理规</w:t>
            </w:r>
            <w:r>
              <w:rPr>
                <w:rFonts w:hint="eastAsia" w:ascii="仿宋" w:hAnsi="仿宋" w:eastAsia="仿宋" w:cs="仿宋"/>
                <w:kern w:val="0"/>
                <w:szCs w:val="21"/>
                <w:lang w:val="zh-CN"/>
              </w:rPr>
              <w:t>定》</w:t>
            </w:r>
            <w:r>
              <w:rPr>
                <w:rFonts w:hint="eastAsia" w:ascii="仿宋" w:hAnsi="仿宋" w:eastAsia="仿宋" w:cs="仿宋"/>
                <w:kern w:val="0"/>
                <w:szCs w:val="21"/>
              </w:rPr>
              <w:t>第十九条，未标明有关许可信息或者未核验有关网站的《网络出版服务许可</w:t>
            </w:r>
            <w:r>
              <w:rPr>
                <w:rFonts w:hint="eastAsia" w:ascii="仿宋" w:hAnsi="仿宋" w:eastAsia="仿宋" w:cs="仿宋"/>
                <w:kern w:val="0"/>
                <w:szCs w:val="21"/>
                <w:lang w:val="zh-CN"/>
              </w:rPr>
              <w:t>证》</w:t>
            </w:r>
            <w:r>
              <w:rPr>
                <w:rFonts w:hint="eastAsia" w:ascii="仿宋" w:hAnsi="仿宋" w:eastAsia="仿宋" w:cs="仿宋"/>
                <w:kern w:val="0"/>
                <w:szCs w:val="21"/>
              </w:rPr>
              <w:t>等行为的行政处罚</w:t>
            </w:r>
          </w:p>
        </w:tc>
        <w:tc>
          <w:tcPr>
            <w:tcW w:w="1843" w:type="dxa"/>
            <w:vAlign w:val="center"/>
          </w:tcPr>
          <w:p/>
        </w:tc>
        <w:tc>
          <w:tcPr>
            <w:tcW w:w="2362" w:type="dxa"/>
            <w:vAlign w:val="center"/>
          </w:tcPr>
          <w:p/>
        </w:tc>
        <w:tc>
          <w:tcPr>
            <w:tcW w:w="4678" w:type="dxa"/>
            <w:vAlign w:val="center"/>
          </w:tcPr>
          <w:p>
            <w:pPr>
              <w:widowControl/>
              <w:spacing w:line="280" w:lineRule="exact"/>
              <w:textAlignment w:val="center"/>
              <w:rPr>
                <w:rFonts w:ascii="仿宋" w:hAnsi="仿宋" w:eastAsia="仿宋" w:cs="仿宋"/>
                <w:kern w:val="0"/>
                <w:sz w:val="16"/>
                <w:szCs w:val="16"/>
              </w:rPr>
            </w:pPr>
            <w:r>
              <w:rPr>
                <w:rFonts w:hint="eastAsia" w:ascii="仿宋" w:hAnsi="仿宋" w:eastAsia="仿宋" w:cs="仿宋"/>
                <w:kern w:val="0"/>
                <w:sz w:val="16"/>
                <w:szCs w:val="16"/>
              </w:rPr>
              <w:t>《网络出版服务管理规定》</w:t>
            </w:r>
          </w:p>
          <w:p>
            <w:pPr>
              <w:widowControl/>
              <w:spacing w:line="280" w:lineRule="exact"/>
              <w:textAlignment w:val="center"/>
              <w:rPr>
                <w:rFonts w:ascii="仿宋" w:hAnsi="仿宋" w:eastAsia="仿宋" w:cs="仿宋"/>
                <w:kern w:val="0"/>
                <w:sz w:val="16"/>
                <w:szCs w:val="16"/>
              </w:rPr>
            </w:pPr>
            <w:r>
              <w:rPr>
                <w:rFonts w:hint="eastAsia" w:ascii="仿宋" w:hAnsi="仿宋" w:eastAsia="仿宋" w:cs="仿宋"/>
                <w:kern w:val="0"/>
                <w:sz w:val="16"/>
                <w:szCs w:val="16"/>
              </w:rPr>
              <w:t>第五十八条：有下列行为之一的，由出版行政主管部门责令改正，予以警告，并处3万元以下罚款：（一）违反本规定第十条，擅自与境内外中外合资经营、中外合作经营和外资经营的企业进行涉及网络出版服务业务的合作的；（二）违反本规定第十九条，未标明有关许可信息或者未核验有关网站的《网络出版服务许可证》的；（三）违反本规定第二十三条，未按规定实行编辑责任制度等管理制度的；（四）违反本规定第三十一条，未按规定或标准配备应用有关系统、设备或未健全有关管理制度的；（五）未按本规定要求参加年度核验的；（六）违反本规定第四十四条，网络出版服务单位的法定代表人或主要负责人未取得《岗位培训合格证书》的；（七）违反出版行政主管部门关于网络出版其他管理规定的。第十条：中外合资经营、中外合作经营和外资经营的单位不得从事网络出版服务。网络出版服务单位与境内中外合资经营、中外合作经营、外资经营企业或境外组织及个人进行网络出版服务业务的项目合作，应当事前报国家新闻出版广电总局审批。第十九条：网络出版服务单位应当在其网站首页上标明出版行政主管部门核发的《网络出版服务许</w:t>
            </w:r>
            <w:r>
              <w:rPr>
                <w:rFonts w:hint="eastAsia" w:ascii="仿宋" w:hAnsi="仿宋" w:eastAsia="仿宋" w:cs="仿宋"/>
                <w:kern w:val="0"/>
                <w:sz w:val="16"/>
                <w:szCs w:val="16"/>
                <w:lang w:val="zh-CN"/>
              </w:rPr>
              <w:t>可证》</w:t>
            </w:r>
            <w:r>
              <w:rPr>
                <w:rFonts w:hint="eastAsia" w:ascii="仿宋" w:hAnsi="仿宋" w:eastAsia="仿宋" w:cs="仿宋"/>
                <w:kern w:val="0"/>
                <w:sz w:val="16"/>
                <w:szCs w:val="16"/>
              </w:rPr>
              <w:t>编号。</w:t>
            </w:r>
          </w:p>
          <w:p>
            <w:pPr>
              <w:widowControl/>
              <w:spacing w:line="280" w:lineRule="exact"/>
              <w:textAlignment w:val="center"/>
              <w:rPr>
                <w:rFonts w:ascii="仿宋" w:hAnsi="仿宋" w:eastAsia="仿宋" w:cs="仿宋"/>
                <w:kern w:val="0"/>
                <w:sz w:val="16"/>
                <w:szCs w:val="16"/>
              </w:rPr>
            </w:pPr>
            <w:r>
              <w:rPr>
                <w:rFonts w:hint="eastAsia" w:ascii="仿宋" w:hAnsi="仿宋" w:eastAsia="仿宋" w:cs="仿宋"/>
                <w:kern w:val="0"/>
                <w:sz w:val="16"/>
                <w:szCs w:val="16"/>
              </w:rPr>
              <w:t>互联网相关服务提供者在为网络出版服务单位提供人工干预搜索排名、广告、推广等服务时，应当查验服务对象的《网络出版服务许</w:t>
            </w:r>
            <w:r>
              <w:rPr>
                <w:rFonts w:hint="eastAsia" w:ascii="仿宋" w:hAnsi="仿宋" w:eastAsia="仿宋" w:cs="仿宋"/>
                <w:kern w:val="0"/>
                <w:sz w:val="16"/>
                <w:szCs w:val="16"/>
                <w:lang w:val="zh-CN"/>
              </w:rPr>
              <w:t>可证》</w:t>
            </w:r>
            <w:r>
              <w:rPr>
                <w:rFonts w:hint="eastAsia" w:ascii="仿宋" w:hAnsi="仿宋" w:eastAsia="仿宋" w:cs="仿宋"/>
                <w:kern w:val="0"/>
                <w:sz w:val="16"/>
                <w:szCs w:val="16"/>
              </w:rPr>
              <w:t>及业务范围。第二十三条：网络出版服务单位实行编辑责任制度，保障网络出版物内容合法。网络出版服务单位实行出版物内容审核责任制度、责任编辑制度、责任校对制度等管理制度，保障网络出版物出版质量。在网络上出版其他出版单位已在境内合法出版的作品且不改变原出版物内容的，须在网络出版物的相应页面显著标明原出版单位名称以及书号、刊号、网络出版物号或者网址信息。第三十一条：网络出版服务单位应当按照国家有关规定或技术标准，配备应用必要的设备和系统，建立健全各项管理制度，保障信息安全、内容合法，并为出版行政主管部门依法履行监督管理职责提供技术支持。</w:t>
            </w:r>
          </w:p>
        </w:tc>
        <w:tc>
          <w:tcPr>
            <w:tcW w:w="741"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5" w:hRule="atLeast"/>
        </w:trPr>
        <w:tc>
          <w:tcPr>
            <w:tcW w:w="675" w:type="dxa"/>
            <w:vAlign w:val="center"/>
          </w:tcPr>
          <w:p>
            <w:pPr>
              <w:jc w:val="center"/>
            </w:pPr>
            <w:r>
              <w:rPr>
                <w:rFonts w:hint="eastAsia"/>
              </w:rPr>
              <w:t>95</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cs="仿宋"/>
                <w:kern w:val="0"/>
                <w:szCs w:val="21"/>
                <w:lang w:val="zh-TW" w:eastAsia="zh-TW"/>
              </w:rPr>
            </w:pPr>
            <w:r>
              <w:rPr>
                <w:rFonts w:hint="eastAsia" w:ascii="仿宋" w:hAnsi="仿宋" w:eastAsia="仿宋" w:cs="仿宋"/>
                <w:kern w:val="0"/>
                <w:szCs w:val="21"/>
              </w:rPr>
              <w:t>对出版含有《音像制品管理条例》第三条第二款禁止内容的音像制品等行为的行政处罚</w:t>
            </w:r>
          </w:p>
        </w:tc>
        <w:tc>
          <w:tcPr>
            <w:tcW w:w="1843" w:type="dxa"/>
            <w:vAlign w:val="center"/>
          </w:tcPr>
          <w:p/>
        </w:tc>
        <w:tc>
          <w:tcPr>
            <w:tcW w:w="2362" w:type="dxa"/>
            <w:vAlign w:val="center"/>
          </w:tcPr>
          <w:p/>
        </w:tc>
        <w:tc>
          <w:tcPr>
            <w:tcW w:w="4678" w:type="dxa"/>
            <w:vAlign w:val="center"/>
          </w:tcPr>
          <w:p>
            <w:pPr>
              <w:widowControl/>
              <w:spacing w:line="240" w:lineRule="exact"/>
              <w:textAlignment w:val="center"/>
              <w:rPr>
                <w:rFonts w:ascii="仿宋" w:hAnsi="仿宋" w:eastAsia="仿宋" w:cs="仿宋"/>
                <w:kern w:val="0"/>
                <w:sz w:val="16"/>
                <w:szCs w:val="16"/>
              </w:rPr>
            </w:pPr>
            <w:r>
              <w:rPr>
                <w:rFonts w:hint="eastAsia" w:ascii="仿宋" w:hAnsi="仿宋" w:eastAsia="仿宋" w:cs="仿宋"/>
                <w:kern w:val="0"/>
                <w:sz w:val="16"/>
                <w:szCs w:val="16"/>
              </w:rPr>
              <w:t>《音像制品管理条例》第四十条：出版含有本条例第三条第二款禁止内容的音像制品，或者制作、复制、批发、零售、出租、放映明知或者应知含有本条例第三条第二款禁止内容的音像制品的，依照刑法有关规定，依法追究刑事责任；尚不够刑事处罚的，由出版行政主管部门、公安部门依据各自职权责令停业整顿，没收违法经营的音像制品和违法所得；违法经营额1万元以上的，并处违法经营额5倍以上10倍以下的罚款；违法经营额不足1万元的，可以处5万元以下的罚款；情节严重的，并由原发证机关吊销许可证。第三条第二款：音像制品禁止载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w:t>
            </w:r>
            <w:r>
              <w:rPr>
                <w:rFonts w:hint="eastAsia" w:ascii="仿宋" w:hAnsi="仿宋" w:eastAsia="仿宋" w:cs="仿宋"/>
                <w:kern w:val="0"/>
                <w:sz w:val="16"/>
                <w:szCs w:val="16"/>
                <w:lang w:val="zh-CN"/>
              </w:rPr>
              <w:t>容的。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6" w:hRule="atLeast"/>
        </w:trPr>
        <w:tc>
          <w:tcPr>
            <w:tcW w:w="675" w:type="dxa"/>
            <w:vAlign w:val="center"/>
          </w:tcPr>
          <w:p>
            <w:pPr>
              <w:jc w:val="center"/>
            </w:pPr>
            <w:r>
              <w:rPr>
                <w:rFonts w:hint="eastAsia"/>
              </w:rPr>
              <w:t>96</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cs="仿宋"/>
                <w:kern w:val="0"/>
                <w:szCs w:val="21"/>
                <w:lang w:val="zh-TW" w:eastAsia="zh-TW"/>
              </w:rPr>
            </w:pPr>
            <w:r>
              <w:rPr>
                <w:rFonts w:hint="eastAsia" w:ascii="仿宋" w:hAnsi="仿宋" w:eastAsia="仿宋" w:cs="仿宋"/>
                <w:kern w:val="0"/>
                <w:szCs w:val="21"/>
              </w:rPr>
              <w:t>对音像出版单位向其他单位、个人出租、出借、出售或者以其他任何形式转让本单位的名称，出售或者以其他形式转让本单位的版号等行为的行政处罚</w:t>
            </w:r>
          </w:p>
        </w:tc>
        <w:tc>
          <w:tcPr>
            <w:tcW w:w="1843" w:type="dxa"/>
            <w:vAlign w:val="center"/>
          </w:tcPr>
          <w:p/>
        </w:tc>
        <w:tc>
          <w:tcPr>
            <w:tcW w:w="2362" w:type="dxa"/>
            <w:vAlign w:val="center"/>
          </w:tcPr>
          <w:p/>
        </w:tc>
        <w:tc>
          <w:tcPr>
            <w:tcW w:w="4678" w:type="dxa"/>
            <w:vAlign w:val="center"/>
          </w:tcPr>
          <w:p>
            <w:pPr>
              <w:widowControl/>
              <w:spacing w:line="240" w:lineRule="exact"/>
              <w:textAlignment w:val="center"/>
              <w:rPr>
                <w:rFonts w:ascii="仿宋" w:hAnsi="仿宋" w:eastAsia="仿宋" w:cs="仿宋"/>
                <w:kern w:val="0"/>
                <w:sz w:val="16"/>
                <w:szCs w:val="16"/>
                <w:lang w:val="zh-TW" w:eastAsia="zh-TW"/>
              </w:rPr>
            </w:pPr>
            <w:r>
              <w:rPr>
                <w:rFonts w:hint="eastAsia" w:ascii="仿宋" w:hAnsi="仿宋" w:eastAsia="仿宋" w:cs="仿宋"/>
                <w:kern w:val="0"/>
                <w:sz w:val="16"/>
                <w:szCs w:val="16"/>
              </w:rPr>
              <w:t>《音像制品管理条例》第四十二条：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音像出版单位向其他单位、个人出租、出借、出售或者以其他任何形式转让本单位的名称，出售或者以其他形式转让本单位的版号的；（二）音像出版单位委托未取得《音像制品制作许可</w:t>
            </w:r>
            <w:r>
              <w:rPr>
                <w:rFonts w:hint="eastAsia" w:ascii="仿宋" w:hAnsi="仿宋" w:eastAsia="仿宋" w:cs="仿宋"/>
                <w:kern w:val="0"/>
                <w:sz w:val="16"/>
                <w:szCs w:val="16"/>
                <w:lang w:val="zh-CN"/>
              </w:rPr>
              <w:t>证》</w:t>
            </w:r>
            <w:r>
              <w:rPr>
                <w:rFonts w:hint="eastAsia" w:ascii="仿宋" w:hAnsi="仿宋" w:eastAsia="仿宋" w:cs="仿宋"/>
                <w:kern w:val="0"/>
                <w:sz w:val="16"/>
                <w:szCs w:val="16"/>
              </w:rPr>
              <w:t>的单位制作音像制品，或者委托未取得《复制经营许</w:t>
            </w:r>
            <w:r>
              <w:rPr>
                <w:rFonts w:hint="eastAsia" w:ascii="仿宋" w:hAnsi="仿宋" w:eastAsia="仿宋" w:cs="仿宋"/>
                <w:kern w:val="0"/>
                <w:sz w:val="16"/>
                <w:szCs w:val="16"/>
                <w:lang w:val="zh-CN"/>
              </w:rPr>
              <w:t>可证》</w:t>
            </w:r>
            <w:r>
              <w:rPr>
                <w:rFonts w:hint="eastAsia" w:ascii="仿宋" w:hAnsi="仿宋" w:eastAsia="仿宋" w:cs="仿宋"/>
                <w:kern w:val="0"/>
                <w:sz w:val="16"/>
                <w:szCs w:val="16"/>
              </w:rPr>
              <w:t>的单位复制音像制品的；（三）音像出版单位出版未经国务院出版行政主管部门批准擅自进口的音像制品的；（四）音像制作单位、音像复制单位未依照本条例的规定验证音像出版单位的委托书、有关证明的；（五）音像复制单位擅自复制他人的音像制品，或者接受非音像出版单位、个人的委托复制经营性的音像制品，或者自行复制音像制</w:t>
            </w:r>
            <w:r>
              <w:rPr>
                <w:rFonts w:hint="eastAsia" w:ascii="仿宋" w:hAnsi="仿宋" w:eastAsia="仿宋" w:cs="仿宋"/>
                <w:kern w:val="0"/>
                <w:sz w:val="16"/>
                <w:szCs w:val="16"/>
                <w:lang w:val="zh-CN"/>
              </w:rPr>
              <w:t>品的。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97</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cs="仿宋"/>
                <w:kern w:val="0"/>
                <w:szCs w:val="21"/>
                <w:lang w:val="zh-TW" w:eastAsia="zh-TW"/>
              </w:rPr>
            </w:pPr>
            <w:r>
              <w:rPr>
                <w:rFonts w:hint="eastAsia" w:ascii="仿宋" w:hAnsi="仿宋" w:eastAsia="仿宋" w:cs="仿宋"/>
                <w:kern w:val="0"/>
                <w:szCs w:val="21"/>
              </w:rPr>
              <w:t>对音像出版单位未在其出版的音像制品及其包装的明显位置标明本条例规定的内容等行为的行政处罚</w:t>
            </w:r>
          </w:p>
        </w:tc>
        <w:tc>
          <w:tcPr>
            <w:tcW w:w="1843" w:type="dxa"/>
            <w:vAlign w:val="center"/>
          </w:tcPr>
          <w:p/>
        </w:tc>
        <w:tc>
          <w:tcPr>
            <w:tcW w:w="2362" w:type="dxa"/>
            <w:vAlign w:val="center"/>
          </w:tcPr>
          <w:p/>
        </w:tc>
        <w:tc>
          <w:tcPr>
            <w:tcW w:w="4678" w:type="dxa"/>
            <w:vAlign w:val="center"/>
          </w:tcPr>
          <w:p>
            <w:pPr>
              <w:widowControl/>
              <w:textAlignment w:val="center"/>
              <w:rPr>
                <w:rFonts w:ascii="仿宋" w:hAnsi="仿宋" w:eastAsia="仿宋" w:cs="仿宋"/>
                <w:kern w:val="0"/>
                <w:sz w:val="16"/>
                <w:szCs w:val="16"/>
              </w:rPr>
            </w:pPr>
            <w:r>
              <w:rPr>
                <w:rFonts w:hint="eastAsia" w:ascii="仿宋" w:hAnsi="仿宋" w:eastAsia="仿宋" w:cs="仿宋"/>
                <w:kern w:val="0"/>
                <w:sz w:val="16"/>
                <w:szCs w:val="16"/>
                <w:lang w:val="zh-CN"/>
              </w:rPr>
              <w:t>《音像制品管理条例》</w:t>
            </w:r>
            <w:r>
              <w:rPr>
                <w:rFonts w:hint="eastAsia" w:ascii="仿宋" w:hAnsi="仿宋" w:eastAsia="仿宋" w:cs="仿宋"/>
                <w:kern w:val="0"/>
                <w:sz w:val="16"/>
                <w:szCs w:val="16"/>
              </w:rPr>
              <w:t>第四十四条：有下列行为之一的，由出版行政主管部门责令改正，给予警告；情节严重的，并责令停业整顿或者由原发证机关吊销许可证：（一）音像出版单位未将其年度出版计划和涉及国家安全、社会安定等方面的重大选题报国务院出版行政主管部门备案的；（二）音像制品出版、制作、复制、批发、零售单位变更名称、地址、法定代表人或者主要负责人、业务范围等，未依照本条例规定办理审批、备案手续的；（三）音像出版单位未在其出版的音像制品及其包装的明显位置标明本条例规定的内容的；（四）音像出版单位未依照本条例的规定送交样本的；（五）音像复制单位未依照本条例的规定留存备查的材料的；（六）从事光盘复制的音像复制单位复制光盘，使用未蚀刻国务院出版行政主管部门核发的激光数码储存片来源识别码的注塑模具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6" w:hRule="atLeast"/>
        </w:trPr>
        <w:tc>
          <w:tcPr>
            <w:tcW w:w="675" w:type="dxa"/>
            <w:vAlign w:val="center"/>
          </w:tcPr>
          <w:p>
            <w:pPr>
              <w:jc w:val="center"/>
            </w:pPr>
            <w:r>
              <w:rPr>
                <w:rFonts w:hint="eastAsia"/>
              </w:rPr>
              <w:t>98</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szCs w:val="21"/>
              </w:rPr>
            </w:pPr>
            <w:r>
              <w:rPr>
                <w:rFonts w:hint="eastAsia" w:ascii="仿宋" w:hAnsi="仿宋" w:eastAsia="仿宋" w:cs="仿宋"/>
                <w:kern w:val="0"/>
                <w:szCs w:val="21"/>
              </w:rPr>
              <w:t>对批发、零售、出租、放映非音像出版单位出版的音像制品或者非音像复制单位复制的音像制品等行为的行政处罚</w:t>
            </w:r>
          </w:p>
        </w:tc>
        <w:tc>
          <w:tcPr>
            <w:tcW w:w="1843" w:type="dxa"/>
            <w:vAlign w:val="center"/>
          </w:tcPr>
          <w:p/>
        </w:tc>
        <w:tc>
          <w:tcPr>
            <w:tcW w:w="2362" w:type="dxa"/>
            <w:vAlign w:val="center"/>
          </w:tcPr>
          <w:p/>
        </w:tc>
        <w:tc>
          <w:tcPr>
            <w:tcW w:w="4678" w:type="dxa"/>
            <w:vAlign w:val="center"/>
          </w:tcPr>
          <w:p>
            <w:pPr>
              <w:widowControl/>
              <w:textAlignment w:val="center"/>
              <w:rPr>
                <w:rFonts w:ascii="仿宋" w:hAnsi="仿宋" w:eastAsia="仿宋" w:cs="仿宋"/>
                <w:kern w:val="0"/>
                <w:sz w:val="16"/>
                <w:szCs w:val="16"/>
              </w:rPr>
            </w:pPr>
            <w:r>
              <w:rPr>
                <w:rFonts w:hint="eastAsia" w:ascii="仿宋" w:hAnsi="仿宋" w:eastAsia="仿宋" w:cs="仿宋"/>
                <w:kern w:val="0"/>
                <w:sz w:val="16"/>
                <w:szCs w:val="16"/>
              </w:rPr>
              <w:t>《音像制品管理条例》</w:t>
            </w:r>
          </w:p>
          <w:p>
            <w:pPr>
              <w:widowControl/>
              <w:textAlignment w:val="center"/>
              <w:rPr>
                <w:rFonts w:ascii="仿宋" w:hAnsi="仿宋" w:eastAsia="仿宋" w:cs="仿宋"/>
                <w:kern w:val="0"/>
                <w:sz w:val="16"/>
                <w:szCs w:val="16"/>
              </w:rPr>
            </w:pPr>
            <w:r>
              <w:rPr>
                <w:rFonts w:hint="eastAsia" w:ascii="仿宋" w:hAnsi="仿宋" w:eastAsia="仿宋" w:cs="仿宋"/>
                <w:kern w:val="0"/>
                <w:sz w:val="16"/>
                <w:szCs w:val="16"/>
              </w:rPr>
              <w:t>第四十五条：有下列行为之一的，由出版行政主管部门责令停止违法行为，给予警告，没收违法经营的音像制品和违法所得；违法经营额1万元以上的，并处违法经营额5倍以上10倍以下的罚款；违法经营额不足1万元的，可以处5万元以下的罚款；情节严重的，并责令停业整顿或者由原发证机关吊销许可证：（一）批发、零售、出租、放映非音像出版单位出版的音像制品或者非音像复制单位复制的音像制品的；（二）批发、零售、出租或者放映未经国务院出版行政主管部门批准进口的音像制品的；（三）批发、零售、出租、放映供研究、教学参考或者用于展览、展示的进口音像制</w:t>
            </w:r>
            <w:r>
              <w:rPr>
                <w:rFonts w:hint="eastAsia" w:ascii="仿宋" w:hAnsi="仿宋" w:eastAsia="仿宋" w:cs="仿宋"/>
                <w:kern w:val="0"/>
                <w:sz w:val="16"/>
                <w:szCs w:val="16"/>
                <w:lang w:val="zh-CN"/>
              </w:rPr>
              <w:t>品的。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99</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szCs w:val="21"/>
              </w:rPr>
            </w:pPr>
            <w:r>
              <w:rPr>
                <w:rFonts w:hint="eastAsia" w:ascii="仿宋" w:hAnsi="仿宋" w:eastAsia="仿宋" w:cs="仿宋"/>
                <w:kern w:val="0"/>
                <w:szCs w:val="21"/>
              </w:rPr>
              <w:t>对电子出版物制作单位违反《电子出版物出版管理规定》第十七条，未办理备案手续等行为的行政处罚</w:t>
            </w:r>
          </w:p>
        </w:tc>
        <w:tc>
          <w:tcPr>
            <w:tcW w:w="1843" w:type="dxa"/>
            <w:vAlign w:val="center"/>
          </w:tcPr>
          <w:p/>
        </w:tc>
        <w:tc>
          <w:tcPr>
            <w:tcW w:w="2362" w:type="dxa"/>
            <w:vAlign w:val="center"/>
          </w:tcPr>
          <w:p/>
        </w:tc>
        <w:tc>
          <w:tcPr>
            <w:tcW w:w="4678" w:type="dxa"/>
            <w:vAlign w:val="center"/>
          </w:tcPr>
          <w:p>
            <w:pPr>
              <w:widowControl/>
              <w:spacing w:line="240" w:lineRule="exact"/>
              <w:textAlignment w:val="center"/>
              <w:rPr>
                <w:rFonts w:ascii="仿宋" w:hAnsi="仿宋" w:eastAsia="仿宋" w:cs="仿宋"/>
                <w:kern w:val="0"/>
                <w:sz w:val="16"/>
                <w:szCs w:val="16"/>
              </w:rPr>
            </w:pPr>
            <w:r>
              <w:rPr>
                <w:rFonts w:hint="eastAsia" w:ascii="仿宋" w:hAnsi="仿宋" w:eastAsia="仿宋" w:cs="仿宋"/>
                <w:kern w:val="0"/>
                <w:sz w:val="16"/>
                <w:szCs w:val="16"/>
              </w:rPr>
              <w:t>《电子出版物出版管理规定》</w:t>
            </w:r>
          </w:p>
          <w:p>
            <w:pPr>
              <w:widowControl/>
              <w:spacing w:line="240" w:lineRule="exact"/>
              <w:textAlignment w:val="center"/>
              <w:rPr>
                <w:rFonts w:ascii="仿宋" w:hAnsi="仿宋" w:eastAsia="仿宋" w:cs="仿宋"/>
                <w:kern w:val="0"/>
                <w:sz w:val="16"/>
                <w:szCs w:val="16"/>
              </w:rPr>
            </w:pPr>
            <w:r>
              <w:rPr>
                <w:rFonts w:hint="eastAsia" w:ascii="仿宋" w:hAnsi="仿宋" w:eastAsia="仿宋" w:cs="仿宋"/>
                <w:kern w:val="0"/>
                <w:sz w:val="16"/>
                <w:szCs w:val="16"/>
              </w:rPr>
              <w:t>第六十二条：有下列行为之一的，由新闻出版行政部门责令改正，给予警告，可并处三万元以下罚款：（一）电子出版物制作单位违反本规定第十七条，未办理备案手续的；（二）电子出版物出版单位违反本规定第二十一条，未按规定使用中国标准书号或者国内统一连续出版物号的；（三）电子出版物出版单位出版的电子出版物不符合国家的技术、质量标准和规范要求的，或者未按本规定第二十三条载明有关事项的；（四）电子出版物出版单位出版境外著作权人授权的电子出版物，违反本规定第二十四条、第二十七条、第二十八条、第二十九条有关规定的；（五）电子出版物出版单位与境外机构合作出版电子出版物，未按本规定第三十条办理选题审批手续的，未按本规定第三十二条将样盘报送备案的；（六）电子出版物进口经营单位违反本规定第四十一条的；（七）委托复制电子出版物非卖品违反本规定第四十二条的有关规定，或者未按第四十四条标明电子出版物非卖品统一编号的；（八）电子出版物出版单位及其他委托复制单位违反本规定第四十五条至第四十九条的规定，委托未经批准设立的复制单位复制，或者未遵守有关复制委托书的管理制度的。</w:t>
            </w:r>
          </w:p>
          <w:p>
            <w:pPr>
              <w:widowControl/>
              <w:spacing w:line="240" w:lineRule="exact"/>
              <w:textAlignment w:val="center"/>
              <w:rPr>
                <w:rFonts w:ascii="仿宋" w:hAnsi="仿宋" w:eastAsia="仿宋" w:cs="仿宋"/>
                <w:kern w:val="0"/>
                <w:sz w:val="16"/>
                <w:szCs w:val="16"/>
              </w:rPr>
            </w:pPr>
            <w:r>
              <w:rPr>
                <w:rFonts w:hint="eastAsia" w:ascii="仿宋" w:hAnsi="仿宋" w:eastAsia="仿宋" w:cs="仿宋"/>
                <w:kern w:val="0"/>
                <w:sz w:val="16"/>
                <w:szCs w:val="16"/>
              </w:rPr>
              <w:t>第十七条：出版行政部门对从事电子出版物制作的单位实行备案制</w:t>
            </w:r>
            <w:r>
              <w:rPr>
                <w:rFonts w:hint="eastAsia" w:ascii="仿宋" w:hAnsi="仿宋" w:eastAsia="仿宋" w:cs="仿宋"/>
                <w:kern w:val="0"/>
                <w:sz w:val="16"/>
                <w:szCs w:val="16"/>
                <w:lang w:val="zh-CN"/>
              </w:rPr>
              <w:t>管理。</w:t>
            </w:r>
            <w:r>
              <w:rPr>
                <w:rFonts w:hint="eastAsia" w:ascii="仿宋" w:hAnsi="仿宋" w:eastAsia="仿宋" w:cs="仿宋"/>
                <w:kern w:val="0"/>
                <w:sz w:val="16"/>
                <w:szCs w:val="16"/>
              </w:rPr>
              <w:t>电子出版物制作单位应当于单位设立登记以及有关变更登记之日起30日内，将单位名称、地址、法定代表人或者主要负责人的姓名及营业执照复印件、法定代表人或主要负责人身份证明报所在地省、自治区、直辖市新闻出版行政部门</w:t>
            </w:r>
            <w:r>
              <w:rPr>
                <w:rFonts w:hint="eastAsia" w:ascii="仿宋" w:hAnsi="仿宋" w:eastAsia="仿宋" w:cs="仿宋"/>
                <w:kern w:val="0"/>
                <w:sz w:val="16"/>
                <w:szCs w:val="16"/>
                <w:lang w:val="zh-CN"/>
              </w:rPr>
              <w:t>备案。</w:t>
            </w:r>
          </w:p>
          <w:p>
            <w:pPr>
              <w:widowControl/>
              <w:spacing w:line="240" w:lineRule="exact"/>
              <w:textAlignment w:val="center"/>
              <w:rPr>
                <w:rFonts w:ascii="仿宋" w:hAnsi="仿宋" w:eastAsia="仿宋" w:cs="仿宋"/>
                <w:kern w:val="0"/>
                <w:sz w:val="16"/>
                <w:szCs w:val="16"/>
              </w:rPr>
            </w:pPr>
            <w:r>
              <w:rPr>
                <w:rFonts w:hint="eastAsia" w:ascii="仿宋" w:hAnsi="仿宋" w:eastAsia="仿宋" w:cs="仿宋"/>
                <w:kern w:val="0"/>
                <w:sz w:val="16"/>
                <w:szCs w:val="16"/>
              </w:rPr>
              <w:t>本规定所称电子出版物制作，是指通过创作、加工、设计等方式，提供用于出版、复制、发行的电子出版物节目源的经营</w:t>
            </w:r>
            <w:r>
              <w:rPr>
                <w:rFonts w:hint="eastAsia" w:ascii="仿宋" w:hAnsi="仿宋" w:eastAsia="仿宋" w:cs="仿宋"/>
                <w:kern w:val="0"/>
                <w:sz w:val="16"/>
                <w:szCs w:val="16"/>
                <w:lang w:val="zh-CN"/>
              </w:rPr>
              <w:t>活动。</w:t>
            </w:r>
          </w:p>
          <w:p>
            <w:pPr>
              <w:widowControl/>
              <w:spacing w:line="240" w:lineRule="exact"/>
              <w:textAlignment w:val="center"/>
              <w:rPr>
                <w:rFonts w:ascii="仿宋" w:hAnsi="仿宋" w:eastAsia="仿宋" w:cs="仿宋"/>
                <w:kern w:val="0"/>
                <w:sz w:val="16"/>
                <w:szCs w:val="16"/>
              </w:rPr>
            </w:pPr>
            <w:r>
              <w:rPr>
                <w:rFonts w:hint="eastAsia" w:ascii="仿宋" w:hAnsi="仿宋" w:eastAsia="仿宋" w:cs="仿宋"/>
                <w:kern w:val="0"/>
                <w:sz w:val="16"/>
                <w:szCs w:val="16"/>
              </w:rPr>
              <w:t>第二十一条：出版电子出版物，必须按规定使用中国标准</w:t>
            </w:r>
            <w:r>
              <w:rPr>
                <w:rFonts w:hint="eastAsia" w:ascii="仿宋" w:hAnsi="仿宋" w:eastAsia="仿宋" w:cs="仿宋"/>
                <w:kern w:val="0"/>
                <w:sz w:val="16"/>
                <w:szCs w:val="16"/>
                <w:lang w:val="zh-CN"/>
              </w:rPr>
              <w:t>书号。</w:t>
            </w:r>
            <w:r>
              <w:rPr>
                <w:rFonts w:hint="eastAsia" w:ascii="仿宋" w:hAnsi="仿宋" w:eastAsia="仿宋" w:cs="仿宋"/>
                <w:kern w:val="0"/>
                <w:sz w:val="16"/>
                <w:szCs w:val="16"/>
              </w:rPr>
              <w:t>同一内容，不同载体形态、格式的电子出版物，应当分别使用不同的中国标准</w:t>
            </w:r>
            <w:r>
              <w:rPr>
                <w:rFonts w:hint="eastAsia" w:ascii="仿宋" w:hAnsi="仿宋" w:eastAsia="仿宋" w:cs="仿宋"/>
                <w:kern w:val="0"/>
                <w:sz w:val="16"/>
                <w:szCs w:val="16"/>
                <w:lang w:val="zh-CN"/>
              </w:rPr>
              <w:t>书号。</w:t>
            </w:r>
            <w:r>
              <w:rPr>
                <w:rFonts w:hint="eastAsia" w:ascii="仿宋" w:hAnsi="仿宋" w:eastAsia="仿宋" w:cs="仿宋"/>
                <w:kern w:val="0"/>
                <w:sz w:val="16"/>
                <w:szCs w:val="16"/>
              </w:rPr>
              <w:t>出版连续型电子出版物，必须按规定使用国内统一连续出版物号，不得使用中国标准书号出版连续型电子出</w:t>
            </w:r>
            <w:r>
              <w:rPr>
                <w:rFonts w:hint="eastAsia" w:ascii="仿宋" w:hAnsi="仿宋" w:eastAsia="仿宋" w:cs="仿宋"/>
                <w:kern w:val="0"/>
                <w:sz w:val="16"/>
                <w:szCs w:val="16"/>
                <w:lang w:val="zh-CN"/>
              </w:rPr>
              <w:t>版物。</w:t>
            </w:r>
            <w:r>
              <w:rPr>
                <w:rFonts w:hint="eastAsia" w:ascii="仿宋" w:hAnsi="仿宋" w:eastAsia="仿宋" w:cs="仿宋"/>
                <w:kern w:val="0"/>
                <w:sz w:val="16"/>
                <w:szCs w:val="16"/>
              </w:rPr>
              <w:t>第二十三条：电子出版物应当符合国家的技术、质量标准和规范</w:t>
            </w:r>
            <w:r>
              <w:rPr>
                <w:rFonts w:hint="eastAsia" w:ascii="仿宋" w:hAnsi="仿宋" w:eastAsia="仿宋" w:cs="仿宋"/>
                <w:kern w:val="0"/>
                <w:sz w:val="16"/>
                <w:szCs w:val="16"/>
                <w:lang w:val="zh-CN"/>
              </w:rPr>
              <w:t>要求。</w:t>
            </w:r>
            <w:r>
              <w:rPr>
                <w:rFonts w:hint="eastAsia" w:ascii="仿宋" w:hAnsi="仿宋" w:eastAsia="仿宋" w:cs="仿宋"/>
                <w:kern w:val="0"/>
                <w:sz w:val="16"/>
                <w:szCs w:val="16"/>
              </w:rPr>
              <w:t>出版电子出版物，须在电子出版物载体的印刷标识面或其装帧的显著位置载明电子出版物制作、出版单位的名称，中国标准书号或国内统一连续出版物号及条码，著作权人名称以及出版日期等其他有关</w:t>
            </w:r>
            <w:r>
              <w:rPr>
                <w:rFonts w:hint="eastAsia" w:ascii="仿宋" w:hAnsi="仿宋" w:eastAsia="仿宋" w:cs="仿宋"/>
                <w:kern w:val="0"/>
                <w:sz w:val="16"/>
                <w:szCs w:val="16"/>
                <w:lang w:val="zh-CN"/>
              </w:rPr>
              <w:t>事项。</w:t>
            </w:r>
          </w:p>
          <w:p>
            <w:pPr>
              <w:widowControl/>
              <w:spacing w:line="240" w:lineRule="exact"/>
              <w:textAlignment w:val="center"/>
              <w:rPr>
                <w:rFonts w:ascii="仿宋" w:hAnsi="仿宋" w:eastAsia="仿宋" w:cs="仿宋"/>
                <w:kern w:val="0"/>
                <w:sz w:val="16"/>
                <w:szCs w:val="16"/>
              </w:rPr>
            </w:pP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6" w:hRule="atLeast"/>
        </w:trPr>
        <w:tc>
          <w:tcPr>
            <w:tcW w:w="675" w:type="dxa"/>
            <w:vAlign w:val="center"/>
          </w:tcPr>
          <w:p>
            <w:pPr>
              <w:jc w:val="center"/>
            </w:pPr>
            <w:r>
              <w:rPr>
                <w:rFonts w:hint="eastAsia"/>
              </w:rPr>
              <w:t>99</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szCs w:val="21"/>
              </w:rPr>
            </w:pPr>
            <w:r>
              <w:rPr>
                <w:rFonts w:hint="eastAsia" w:ascii="仿宋" w:hAnsi="仿宋" w:eastAsia="仿宋" w:cs="仿宋"/>
                <w:kern w:val="0"/>
                <w:szCs w:val="21"/>
              </w:rPr>
              <w:t>对电子出版物制作单位违反《电子出版物出版管理规定》第十七条，未办理备案手续等行为的行政处罚</w:t>
            </w:r>
          </w:p>
        </w:tc>
        <w:tc>
          <w:tcPr>
            <w:tcW w:w="1843" w:type="dxa"/>
            <w:vAlign w:val="center"/>
          </w:tcPr>
          <w:p/>
        </w:tc>
        <w:tc>
          <w:tcPr>
            <w:tcW w:w="2362" w:type="dxa"/>
            <w:vAlign w:val="center"/>
          </w:tcPr>
          <w:p/>
        </w:tc>
        <w:tc>
          <w:tcPr>
            <w:tcW w:w="4678" w:type="dxa"/>
            <w:vAlign w:val="center"/>
          </w:tcPr>
          <w:p>
            <w:pPr>
              <w:widowControl/>
              <w:spacing w:line="240" w:lineRule="exact"/>
              <w:textAlignment w:val="center"/>
              <w:rPr>
                <w:rFonts w:ascii="仿宋" w:hAnsi="仿宋" w:eastAsia="仿宋" w:cs="仿宋"/>
                <w:kern w:val="0"/>
                <w:sz w:val="16"/>
                <w:szCs w:val="16"/>
              </w:rPr>
            </w:pPr>
            <w:r>
              <w:rPr>
                <w:rFonts w:hint="eastAsia" w:ascii="仿宋" w:hAnsi="仿宋" w:eastAsia="仿宋" w:cs="仿宋"/>
                <w:kern w:val="0"/>
                <w:sz w:val="16"/>
                <w:szCs w:val="16"/>
              </w:rPr>
              <w:t>《电子出版物出版管理规定》</w:t>
            </w:r>
          </w:p>
          <w:p>
            <w:pPr>
              <w:widowControl/>
              <w:spacing w:line="260" w:lineRule="exact"/>
              <w:textAlignment w:val="center"/>
              <w:rPr>
                <w:rFonts w:ascii="仿宋" w:hAnsi="仿宋" w:eastAsia="仿宋" w:cs="仿宋"/>
                <w:kern w:val="0"/>
                <w:sz w:val="16"/>
                <w:szCs w:val="16"/>
              </w:rPr>
            </w:pPr>
            <w:r>
              <w:rPr>
                <w:rFonts w:hint="eastAsia" w:ascii="仿宋" w:hAnsi="仿宋" w:eastAsia="仿宋" w:cs="仿宋"/>
                <w:kern w:val="0"/>
                <w:sz w:val="16"/>
                <w:szCs w:val="16"/>
              </w:rPr>
              <w:t>第二十四条：电子出版物出版单位申请出版境外著作权人授权的电子出版物，须向所在地省、自治区、直辖市新闻出版行政部门提出申请；所在地省、自治区、直辖市新闻出版行政部门审核同意后，报新闻出版总署</w:t>
            </w:r>
            <w:r>
              <w:rPr>
                <w:rFonts w:hint="eastAsia" w:ascii="仿宋" w:hAnsi="仿宋" w:eastAsia="仿宋" w:cs="仿宋"/>
                <w:kern w:val="0"/>
                <w:sz w:val="16"/>
                <w:szCs w:val="16"/>
                <w:lang w:val="zh-CN"/>
              </w:rPr>
              <w:t>审批。</w:t>
            </w:r>
            <w:r>
              <w:rPr>
                <w:rFonts w:hint="eastAsia" w:ascii="仿宋" w:hAnsi="仿宋" w:eastAsia="仿宋" w:cs="仿宋"/>
                <w:kern w:val="0"/>
                <w:sz w:val="16"/>
                <w:szCs w:val="16"/>
              </w:rPr>
              <w:t>第二十七条：境外著作权人授权的电子出版物，须在电子出版物载体的印刷标识面或其装帧的显著位置载明引进出版批准文号和著作权授权合同登记</w:t>
            </w:r>
            <w:r>
              <w:rPr>
                <w:rFonts w:hint="eastAsia" w:ascii="仿宋" w:hAnsi="仿宋" w:eastAsia="仿宋" w:cs="仿宋"/>
                <w:kern w:val="0"/>
                <w:sz w:val="16"/>
                <w:szCs w:val="16"/>
                <w:lang w:val="zh-CN"/>
              </w:rPr>
              <w:t>证号。</w:t>
            </w:r>
            <w:r>
              <w:rPr>
                <w:rFonts w:hint="eastAsia" w:ascii="仿宋" w:hAnsi="仿宋" w:eastAsia="仿宋" w:cs="仿宋"/>
                <w:kern w:val="0"/>
                <w:sz w:val="16"/>
                <w:szCs w:val="16"/>
              </w:rPr>
              <w:t>第二十八条：已经批准出版的境外著作权人授权的电子出版物，若出版升级版本，须按照本规定第二十五条提交申请材料，报所在地省、自治区、直辖市新闻出版行政部门</w:t>
            </w:r>
            <w:r>
              <w:rPr>
                <w:rFonts w:hint="eastAsia" w:ascii="仿宋" w:hAnsi="仿宋" w:eastAsia="仿宋" w:cs="仿宋"/>
                <w:kern w:val="0"/>
                <w:sz w:val="16"/>
                <w:szCs w:val="16"/>
                <w:lang w:val="zh-CN"/>
              </w:rPr>
              <w:t>审批。</w:t>
            </w:r>
            <w:r>
              <w:rPr>
                <w:rFonts w:hint="eastAsia" w:ascii="仿宋" w:hAnsi="仿宋" w:eastAsia="仿宋" w:cs="仿宋"/>
                <w:kern w:val="0"/>
                <w:sz w:val="16"/>
                <w:szCs w:val="16"/>
              </w:rPr>
              <w:t>第二十九条：出版境外著作权人授权的电子游戏测试盘及境外互联网游戏作品客户端程序光盘，须按照本规定第二十五条提交申请材料，报所在地省、自治区、直辖市新闻出版行政部门</w:t>
            </w:r>
            <w:r>
              <w:rPr>
                <w:rFonts w:hint="eastAsia" w:ascii="仿宋" w:hAnsi="仿宋" w:eastAsia="仿宋" w:cs="仿宋"/>
                <w:kern w:val="0"/>
                <w:sz w:val="16"/>
                <w:szCs w:val="16"/>
                <w:lang w:val="zh-CN"/>
              </w:rPr>
              <w:t>审批。</w:t>
            </w:r>
            <w:r>
              <w:rPr>
                <w:rFonts w:hint="eastAsia" w:ascii="仿宋" w:hAnsi="仿宋" w:eastAsia="仿宋" w:cs="仿宋"/>
                <w:kern w:val="0"/>
                <w:sz w:val="16"/>
                <w:szCs w:val="16"/>
              </w:rPr>
              <w:t>第三十条：电子出版物出版单位与境外机构合作出版电子出版物，须经主管单位同意后，将选题报所在地省、自治区、直辖市新闻出版行政部门审核；省、自治区、直辖市新闻出版行政部门审核同意后，报新闻出版总署</w:t>
            </w:r>
            <w:r>
              <w:rPr>
                <w:rFonts w:hint="eastAsia" w:ascii="仿宋" w:hAnsi="仿宋" w:eastAsia="仿宋" w:cs="仿宋"/>
                <w:kern w:val="0"/>
                <w:sz w:val="16"/>
                <w:szCs w:val="16"/>
                <w:lang w:val="zh-CN"/>
              </w:rPr>
              <w:t>审批。</w:t>
            </w:r>
            <w:r>
              <w:rPr>
                <w:rFonts w:hint="eastAsia" w:ascii="仿宋" w:hAnsi="仿宋" w:eastAsia="仿宋" w:cs="仿宋"/>
                <w:kern w:val="0"/>
                <w:sz w:val="16"/>
                <w:szCs w:val="16"/>
              </w:rPr>
              <w:t>新闻出版总署自受理合作出版电子出版物选题申请之日起20日内，作出批准或者不批准的决定；不批准的，应当说明</w:t>
            </w:r>
            <w:r>
              <w:rPr>
                <w:rFonts w:hint="eastAsia" w:ascii="仿宋" w:hAnsi="仿宋" w:eastAsia="仿宋" w:cs="仿宋"/>
                <w:kern w:val="0"/>
                <w:sz w:val="16"/>
                <w:szCs w:val="16"/>
                <w:lang w:val="zh-CN"/>
              </w:rPr>
              <w:t>理由。</w:t>
            </w:r>
            <w:r>
              <w:rPr>
                <w:rFonts w:hint="eastAsia" w:ascii="仿宋" w:hAnsi="仿宋" w:eastAsia="仿宋" w:cs="仿宋"/>
                <w:kern w:val="0"/>
                <w:sz w:val="16"/>
                <w:szCs w:val="16"/>
              </w:rPr>
              <w:t>第三十二条：电子出版物出版单位与境外机构合作出版电子出版物，应在该电子出版物出版30日内将样盘报送新闻出版总署</w:t>
            </w:r>
            <w:r>
              <w:rPr>
                <w:rFonts w:hint="eastAsia" w:ascii="仿宋" w:hAnsi="仿宋" w:eastAsia="仿宋" w:cs="仿宋"/>
                <w:kern w:val="0"/>
                <w:sz w:val="16"/>
                <w:szCs w:val="16"/>
                <w:lang w:val="zh-CN"/>
              </w:rPr>
              <w:t>备案。</w:t>
            </w:r>
            <w:r>
              <w:rPr>
                <w:rFonts w:hint="eastAsia" w:ascii="仿宋" w:hAnsi="仿宋" w:eastAsia="仿宋" w:cs="仿宋"/>
                <w:kern w:val="0"/>
                <w:sz w:val="16"/>
                <w:szCs w:val="16"/>
              </w:rPr>
              <w:t>第四十一条：进口电子出版物的外包装上应贴有标识，载明批准进口文号及用中文注明的出版者名称、地址、著作权人名称、出版日期等有关</w:t>
            </w:r>
            <w:r>
              <w:rPr>
                <w:rFonts w:hint="eastAsia" w:ascii="仿宋" w:hAnsi="仿宋" w:eastAsia="仿宋" w:cs="仿宋"/>
                <w:kern w:val="0"/>
                <w:sz w:val="16"/>
                <w:szCs w:val="16"/>
                <w:lang w:val="zh-CN"/>
              </w:rPr>
              <w:t>事项。</w:t>
            </w:r>
            <w:r>
              <w:rPr>
                <w:rFonts w:hint="eastAsia" w:ascii="仿宋" w:hAnsi="仿宋" w:eastAsia="仿宋" w:cs="仿宋"/>
                <w:kern w:val="0"/>
                <w:sz w:val="16"/>
                <w:szCs w:val="16"/>
              </w:rPr>
              <w:t>第四十二条：委托复制电子出版物非卖品，须向委托方或受托方所在地省、自治区、直辖市新闻出版行政部门提出申请，申请书应写明电子出版物非卖品的使用目的、名称、内容、发送对象、复制数量、载体形式等，并附</w:t>
            </w:r>
            <w:r>
              <w:rPr>
                <w:rFonts w:hint="eastAsia" w:ascii="仿宋" w:hAnsi="仿宋" w:eastAsia="仿宋" w:cs="仿宋"/>
                <w:kern w:val="0"/>
                <w:sz w:val="16"/>
                <w:szCs w:val="16"/>
                <w:lang w:val="zh-CN"/>
              </w:rPr>
              <w:t>样品。</w:t>
            </w:r>
            <w:r>
              <w:rPr>
                <w:rFonts w:hint="eastAsia" w:ascii="仿宋" w:hAnsi="仿宋" w:eastAsia="仿宋" w:cs="仿宋"/>
                <w:kern w:val="0"/>
                <w:sz w:val="16"/>
                <w:szCs w:val="16"/>
              </w:rPr>
              <w:t>电子出版物非卖品内容限于公益宣传、企事业单位业务宣传、交流、商品介绍等，不得定价，不得销售、变相销售或与其他商品搭配</w:t>
            </w:r>
            <w:r>
              <w:rPr>
                <w:rFonts w:hint="eastAsia" w:ascii="仿宋" w:hAnsi="仿宋" w:eastAsia="仿宋" w:cs="仿宋"/>
                <w:kern w:val="0"/>
                <w:sz w:val="16"/>
                <w:szCs w:val="16"/>
                <w:lang w:val="zh-CN"/>
              </w:rPr>
              <w:t>销售。</w:t>
            </w:r>
          </w:p>
          <w:p>
            <w:pPr>
              <w:widowControl/>
              <w:spacing w:line="260" w:lineRule="exact"/>
              <w:textAlignment w:val="center"/>
              <w:rPr>
                <w:rFonts w:ascii="仿宋" w:hAnsi="仿宋" w:eastAsia="仿宋" w:cs="仿宋"/>
                <w:kern w:val="0"/>
                <w:sz w:val="16"/>
                <w:szCs w:val="16"/>
              </w:rPr>
            </w:pP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99</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szCs w:val="21"/>
              </w:rPr>
            </w:pPr>
            <w:r>
              <w:rPr>
                <w:rFonts w:hint="eastAsia" w:ascii="仿宋" w:hAnsi="仿宋" w:eastAsia="仿宋" w:cs="仿宋"/>
                <w:kern w:val="0"/>
                <w:szCs w:val="21"/>
              </w:rPr>
              <w:t>对电子出版物制作单位违反《电子出版物出版管理规定》第十七条，未办理备案手续等行为的行政处罚</w:t>
            </w:r>
          </w:p>
        </w:tc>
        <w:tc>
          <w:tcPr>
            <w:tcW w:w="1843" w:type="dxa"/>
            <w:vAlign w:val="center"/>
          </w:tcPr>
          <w:p/>
        </w:tc>
        <w:tc>
          <w:tcPr>
            <w:tcW w:w="2362" w:type="dxa"/>
            <w:vAlign w:val="center"/>
          </w:tcPr>
          <w:p/>
        </w:tc>
        <w:tc>
          <w:tcPr>
            <w:tcW w:w="4678" w:type="dxa"/>
            <w:vAlign w:val="center"/>
          </w:tcPr>
          <w:p>
            <w:pPr>
              <w:widowControl/>
              <w:spacing w:line="240" w:lineRule="exact"/>
              <w:textAlignment w:val="center"/>
              <w:rPr>
                <w:rFonts w:ascii="仿宋" w:hAnsi="仿宋" w:eastAsia="仿宋" w:cs="仿宋"/>
                <w:kern w:val="0"/>
                <w:sz w:val="16"/>
                <w:szCs w:val="16"/>
              </w:rPr>
            </w:pPr>
            <w:r>
              <w:rPr>
                <w:rFonts w:hint="eastAsia" w:ascii="仿宋" w:hAnsi="仿宋" w:eastAsia="仿宋" w:cs="仿宋"/>
                <w:kern w:val="0"/>
                <w:sz w:val="16"/>
                <w:szCs w:val="16"/>
              </w:rPr>
              <w:t>《电子出版物出版管理规定》</w:t>
            </w:r>
          </w:p>
          <w:p>
            <w:pPr>
              <w:widowControl/>
              <w:textAlignment w:val="center"/>
              <w:rPr>
                <w:rFonts w:ascii="仿宋" w:hAnsi="仿宋" w:eastAsia="仿宋" w:cs="仿宋"/>
                <w:kern w:val="0"/>
                <w:sz w:val="16"/>
                <w:szCs w:val="16"/>
              </w:rPr>
            </w:pPr>
            <w:r>
              <w:rPr>
                <w:rFonts w:hint="eastAsia" w:ascii="仿宋" w:hAnsi="仿宋" w:eastAsia="仿宋" w:cs="仿宋"/>
                <w:kern w:val="0"/>
                <w:sz w:val="16"/>
                <w:szCs w:val="16"/>
              </w:rPr>
              <w:t>第四十五条：电子出版物、电子出版物非卖品应当委托经新闻出版总署批准设立的复制单位</w:t>
            </w:r>
            <w:r>
              <w:rPr>
                <w:rFonts w:hint="eastAsia" w:ascii="仿宋" w:hAnsi="仿宋" w:eastAsia="仿宋" w:cs="仿宋"/>
                <w:kern w:val="0"/>
                <w:sz w:val="16"/>
                <w:szCs w:val="16"/>
                <w:lang w:val="zh-CN"/>
              </w:rPr>
              <w:t>复制。</w:t>
            </w:r>
            <w:r>
              <w:rPr>
                <w:rFonts w:hint="eastAsia" w:ascii="仿宋" w:hAnsi="仿宋" w:eastAsia="仿宋" w:cs="仿宋"/>
                <w:kern w:val="0"/>
                <w:sz w:val="16"/>
                <w:szCs w:val="16"/>
              </w:rPr>
              <w:t>第四十六条：委托复制电子出版物和电子出版物非卖品，必须使用复制委托书，并遵守国家关于复制委托书的管理</w:t>
            </w:r>
            <w:r>
              <w:rPr>
                <w:rFonts w:hint="eastAsia" w:ascii="仿宋" w:hAnsi="仿宋" w:eastAsia="仿宋" w:cs="仿宋"/>
                <w:kern w:val="0"/>
                <w:sz w:val="16"/>
                <w:szCs w:val="16"/>
                <w:lang w:val="zh-CN"/>
              </w:rPr>
              <w:t>规定。</w:t>
            </w:r>
            <w:r>
              <w:rPr>
                <w:rFonts w:hint="eastAsia" w:ascii="仿宋" w:hAnsi="仿宋" w:eastAsia="仿宋" w:cs="仿宋"/>
                <w:kern w:val="0"/>
                <w:sz w:val="16"/>
                <w:szCs w:val="16"/>
              </w:rPr>
              <w:t>复制委托书由新闻出版总署统一</w:t>
            </w:r>
            <w:r>
              <w:rPr>
                <w:rFonts w:hint="eastAsia" w:ascii="仿宋" w:hAnsi="仿宋" w:eastAsia="仿宋" w:cs="仿宋"/>
                <w:kern w:val="0"/>
                <w:sz w:val="16"/>
                <w:szCs w:val="16"/>
                <w:lang w:val="zh-CN"/>
              </w:rPr>
              <w:t>印制。</w:t>
            </w:r>
            <w:r>
              <w:rPr>
                <w:rFonts w:hint="eastAsia" w:ascii="仿宋" w:hAnsi="仿宋" w:eastAsia="仿宋" w:cs="仿宋"/>
                <w:kern w:val="0"/>
                <w:sz w:val="16"/>
                <w:szCs w:val="16"/>
              </w:rPr>
              <w:t>第四十七条：委托复制电子出版物、电子出版物非卖品的单位，应当保证开具的复制委托书内容真实、准确、完整，并须将开具的复制委托书直接交送复制</w:t>
            </w:r>
            <w:r>
              <w:rPr>
                <w:rFonts w:hint="eastAsia" w:ascii="仿宋" w:hAnsi="仿宋" w:eastAsia="仿宋" w:cs="仿宋"/>
                <w:kern w:val="0"/>
                <w:sz w:val="16"/>
                <w:szCs w:val="16"/>
                <w:lang w:val="zh-CN"/>
              </w:rPr>
              <w:t>单位。</w:t>
            </w:r>
            <w:r>
              <w:rPr>
                <w:rFonts w:hint="eastAsia" w:ascii="仿宋" w:hAnsi="仿宋" w:eastAsia="仿宋" w:cs="仿宋"/>
                <w:kern w:val="0"/>
                <w:sz w:val="16"/>
                <w:szCs w:val="16"/>
              </w:rPr>
              <w:t>委托复制电子出版物、电子出版物非卖品的单位不得以任何形式向任何单位或者个人转让、出售本单位的复制委</w:t>
            </w:r>
            <w:r>
              <w:rPr>
                <w:rFonts w:hint="eastAsia" w:ascii="仿宋" w:hAnsi="仿宋" w:eastAsia="仿宋" w:cs="仿宋"/>
                <w:kern w:val="0"/>
                <w:sz w:val="16"/>
                <w:szCs w:val="16"/>
                <w:lang w:val="zh-CN"/>
              </w:rPr>
              <w:t>托书。</w:t>
            </w:r>
            <w:r>
              <w:rPr>
                <w:rFonts w:hint="eastAsia" w:ascii="仿宋" w:hAnsi="仿宋" w:eastAsia="仿宋" w:cs="仿宋"/>
                <w:kern w:val="0"/>
                <w:sz w:val="16"/>
                <w:szCs w:val="16"/>
              </w:rPr>
              <w:t>第四十八条：委托复制电子出版物的单位，自电子出版物完成复制之日起30日内，须向所在地省、自治区、直辖市新闻出版行政部门上交本单位及复制单位签章的复制委托书第二联及</w:t>
            </w:r>
            <w:r>
              <w:rPr>
                <w:rFonts w:hint="eastAsia" w:ascii="仿宋" w:hAnsi="仿宋" w:eastAsia="仿宋" w:cs="仿宋"/>
                <w:kern w:val="0"/>
                <w:sz w:val="16"/>
                <w:szCs w:val="16"/>
                <w:lang w:val="zh-CN"/>
              </w:rPr>
              <w:t>样品。</w:t>
            </w:r>
            <w:r>
              <w:rPr>
                <w:rFonts w:hint="eastAsia" w:ascii="仿宋" w:hAnsi="仿宋" w:eastAsia="仿宋" w:cs="仿宋"/>
                <w:kern w:val="0"/>
                <w:sz w:val="16"/>
                <w:szCs w:val="16"/>
              </w:rPr>
              <w:t>委托复制电子出版物的单位须将电子出版物复制委托书第四联保存2年</w:t>
            </w:r>
            <w:r>
              <w:rPr>
                <w:rFonts w:hint="eastAsia" w:ascii="仿宋" w:hAnsi="仿宋" w:eastAsia="仿宋" w:cs="仿宋"/>
                <w:kern w:val="0"/>
                <w:sz w:val="16"/>
                <w:szCs w:val="16"/>
                <w:lang w:val="zh-CN"/>
              </w:rPr>
              <w:t>备查。</w:t>
            </w:r>
            <w:r>
              <w:rPr>
                <w:rFonts w:hint="eastAsia" w:ascii="仿宋" w:hAnsi="仿宋" w:eastAsia="仿宋" w:cs="仿宋"/>
                <w:kern w:val="0"/>
                <w:sz w:val="16"/>
                <w:szCs w:val="16"/>
              </w:rPr>
              <w:t>第四十九条：委托复制电子出版物、电子出版物非卖品的单位，经批准获得电子出版物复制委托书之日起90日内未使用的，须向发放该委托书的省、自治区、直辖市新闻出版行政部门交回复制委</w:t>
            </w:r>
            <w:r>
              <w:rPr>
                <w:rFonts w:hint="eastAsia" w:ascii="仿宋" w:hAnsi="仿宋" w:eastAsia="仿宋" w:cs="仿宋"/>
                <w:kern w:val="0"/>
                <w:sz w:val="16"/>
                <w:szCs w:val="16"/>
                <w:lang w:val="zh-CN"/>
              </w:rPr>
              <w:t>托书。</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90" w:hRule="atLeast"/>
        </w:trPr>
        <w:tc>
          <w:tcPr>
            <w:tcW w:w="675" w:type="dxa"/>
            <w:vAlign w:val="center"/>
          </w:tcPr>
          <w:p>
            <w:pPr>
              <w:jc w:val="center"/>
            </w:pPr>
            <w:r>
              <w:rPr>
                <w:rFonts w:hint="eastAsia"/>
              </w:rPr>
              <w:t>100</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cs="仿宋"/>
                <w:kern w:val="0"/>
                <w:szCs w:val="21"/>
                <w:lang w:val="zh-TW" w:eastAsia="zh-TW"/>
              </w:rPr>
            </w:pPr>
            <w:r>
              <w:rPr>
                <w:rFonts w:hint="eastAsia" w:ascii="仿宋" w:hAnsi="仿宋" w:eastAsia="仿宋" w:cs="仿宋"/>
                <w:kern w:val="0"/>
                <w:szCs w:val="21"/>
              </w:rPr>
              <w:t>对音像出版单位及其他委托复制单位，未按照《音像制品出版管理规定》第三十六条规定的内容、期限留存备查材料等行为的行政处罚</w:t>
            </w:r>
          </w:p>
        </w:tc>
        <w:tc>
          <w:tcPr>
            <w:tcW w:w="1843" w:type="dxa"/>
            <w:vAlign w:val="center"/>
          </w:tcPr>
          <w:p/>
        </w:tc>
        <w:tc>
          <w:tcPr>
            <w:tcW w:w="2362" w:type="dxa"/>
            <w:vAlign w:val="center"/>
          </w:tcPr>
          <w:p/>
        </w:tc>
        <w:tc>
          <w:tcPr>
            <w:tcW w:w="4678" w:type="dxa"/>
            <w:vAlign w:val="center"/>
          </w:tcPr>
          <w:p>
            <w:pPr>
              <w:widowControl/>
              <w:textAlignment w:val="center"/>
              <w:rPr>
                <w:rFonts w:ascii="仿宋" w:hAnsi="仿宋" w:eastAsia="仿宋" w:cs="仿宋"/>
                <w:kern w:val="0"/>
                <w:sz w:val="16"/>
                <w:szCs w:val="16"/>
              </w:rPr>
            </w:pPr>
            <w:r>
              <w:rPr>
                <w:rFonts w:hint="eastAsia" w:ascii="仿宋" w:hAnsi="仿宋" w:eastAsia="仿宋" w:cs="仿宋"/>
                <w:kern w:val="0"/>
                <w:sz w:val="16"/>
                <w:szCs w:val="16"/>
              </w:rPr>
              <w:t>《音像制品出版管理</w:t>
            </w:r>
            <w:r>
              <w:rPr>
                <w:rFonts w:hint="eastAsia" w:ascii="仿宋" w:hAnsi="仿宋" w:eastAsia="仿宋" w:cs="仿宋"/>
                <w:kern w:val="0"/>
                <w:sz w:val="16"/>
                <w:szCs w:val="16"/>
                <w:lang w:val="zh-CN"/>
              </w:rPr>
              <w:t>规定》</w:t>
            </w:r>
          </w:p>
          <w:p>
            <w:pPr>
              <w:widowControl/>
              <w:textAlignment w:val="center"/>
              <w:rPr>
                <w:rFonts w:ascii="仿宋" w:hAnsi="仿宋" w:eastAsia="仿宋" w:cs="仿宋"/>
                <w:kern w:val="0"/>
                <w:sz w:val="16"/>
                <w:szCs w:val="16"/>
              </w:rPr>
            </w:pPr>
            <w:r>
              <w:rPr>
                <w:rFonts w:hint="eastAsia" w:ascii="仿宋" w:hAnsi="仿宋" w:eastAsia="仿宋" w:cs="仿宋"/>
                <w:kern w:val="0"/>
                <w:sz w:val="16"/>
                <w:szCs w:val="16"/>
              </w:rPr>
              <w:t>第五十条：有下列行为之一的，由出版行政部门责令停止违法行为，给予警告，并处3万元以下的罚款：（一）其他出版单位配合本版出版物出版音像制品，其名称与本版出版物不一致或者单独定价销售的；（二）音像出版单位及其他委托复制单位，未按照本规定第三十六条规定的内容、期限留存备查材料的；（三）委托复制非卖品的单位销售或变相销售非卖品或者以非卖品收取费用的；（四）委托复制非卖品的单位未在非卖品包装和盘带显著位置注明非卖品编号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101</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cs="仿宋"/>
                <w:kern w:val="0"/>
                <w:szCs w:val="21"/>
                <w:lang w:val="zh-TW" w:eastAsia="zh-TW"/>
              </w:rPr>
            </w:pPr>
            <w:r>
              <w:rPr>
                <w:rFonts w:hint="eastAsia" w:ascii="仿宋" w:hAnsi="仿宋" w:eastAsia="仿宋" w:cs="仿宋"/>
                <w:kern w:val="0"/>
                <w:szCs w:val="21"/>
              </w:rPr>
              <w:t>对批发、零售、出租、放映供研究、教学参考或者用于展览、展示的进口音像制品等行为的行政处罚</w:t>
            </w:r>
          </w:p>
        </w:tc>
        <w:tc>
          <w:tcPr>
            <w:tcW w:w="1843" w:type="dxa"/>
            <w:vAlign w:val="center"/>
          </w:tcPr>
          <w:p/>
        </w:tc>
        <w:tc>
          <w:tcPr>
            <w:tcW w:w="2362" w:type="dxa"/>
            <w:vAlign w:val="center"/>
          </w:tcPr>
          <w:p/>
        </w:tc>
        <w:tc>
          <w:tcPr>
            <w:tcW w:w="4678" w:type="dxa"/>
            <w:vAlign w:val="center"/>
          </w:tcPr>
          <w:p>
            <w:pPr>
              <w:widowControl/>
              <w:textAlignment w:val="center"/>
              <w:rPr>
                <w:rFonts w:ascii="仿宋" w:hAnsi="仿宋" w:eastAsia="仿宋" w:cs="仿宋"/>
                <w:kern w:val="0"/>
                <w:sz w:val="16"/>
                <w:szCs w:val="16"/>
              </w:rPr>
            </w:pPr>
            <w:r>
              <w:rPr>
                <w:rFonts w:hint="eastAsia" w:ascii="仿宋" w:hAnsi="仿宋" w:eastAsia="仿宋" w:cs="仿宋"/>
                <w:kern w:val="0"/>
                <w:sz w:val="16"/>
                <w:szCs w:val="16"/>
              </w:rPr>
              <w:t>《音像制品进口管理办法》</w:t>
            </w:r>
          </w:p>
          <w:p>
            <w:pPr>
              <w:widowControl/>
              <w:textAlignment w:val="center"/>
              <w:rPr>
                <w:rFonts w:ascii="仿宋" w:hAnsi="仿宋" w:eastAsia="仿宋" w:cs="仿宋"/>
                <w:kern w:val="0"/>
                <w:sz w:val="16"/>
                <w:szCs w:val="16"/>
              </w:rPr>
            </w:pPr>
            <w:r>
              <w:rPr>
                <w:rFonts w:hint="eastAsia" w:ascii="仿宋" w:hAnsi="仿宋" w:eastAsia="仿宋" w:cs="仿宋"/>
                <w:kern w:val="0"/>
                <w:sz w:val="16"/>
                <w:szCs w:val="16"/>
              </w:rPr>
              <w:t>第三十条：有下列行为之一的，由县级以上新闻出版行政部门责令停止违法行为，给予警告，没收违法音像制品和违法所得；违法经营额1万元以上的，并处违法经营额5倍以上10倍以下的罚款；违法经营额不足1万元的，并处5万元以下罚款；情节严重的，并责令停业整顿或者由原发证机关吊销许可证：（一）出版未经新闻出版总署批准擅自进口的音像制品；（二）批发、零售、出租或者放映未经新闻出版总署批准进口的音像制品的；（三）批发、零售、出租、放映供研究、教学参考或者用于展览、展示的进口音像制</w:t>
            </w:r>
            <w:r>
              <w:rPr>
                <w:rFonts w:hint="eastAsia" w:ascii="仿宋" w:hAnsi="仿宋" w:eastAsia="仿宋" w:cs="仿宋"/>
                <w:kern w:val="0"/>
                <w:sz w:val="16"/>
                <w:szCs w:val="16"/>
                <w:lang w:val="zh-CN"/>
              </w:rPr>
              <w:t>品的。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102</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cs="仿宋"/>
                <w:kern w:val="0"/>
                <w:szCs w:val="21"/>
              </w:rPr>
            </w:pPr>
            <w:r>
              <w:rPr>
                <w:rFonts w:hint="eastAsia" w:ascii="仿宋" w:hAnsi="仿宋" w:eastAsia="仿宋" w:cs="仿宋"/>
                <w:kern w:val="0"/>
                <w:szCs w:val="21"/>
              </w:rPr>
              <w:t>对</w:t>
            </w:r>
            <w:r>
              <w:rPr>
                <w:rFonts w:ascii="仿宋" w:hAnsi="仿宋" w:eastAsia="仿宋" w:cs="仿宋"/>
                <w:kern w:val="0"/>
                <w:szCs w:val="21"/>
              </w:rPr>
              <w:t>不具备中小学教科书发行资质的单位从事中小学教科书发行活动</w:t>
            </w:r>
            <w:r>
              <w:rPr>
                <w:rFonts w:hint="eastAsia" w:ascii="仿宋" w:hAnsi="仿宋" w:eastAsia="仿宋" w:cs="仿宋"/>
                <w:kern w:val="0"/>
                <w:szCs w:val="21"/>
              </w:rPr>
              <w:t>等行为</w:t>
            </w:r>
            <w:r>
              <w:rPr>
                <w:rFonts w:ascii="仿宋" w:hAnsi="仿宋" w:eastAsia="仿宋" w:cs="仿宋"/>
                <w:kern w:val="0"/>
                <w:szCs w:val="21"/>
              </w:rPr>
              <w:t>的</w:t>
            </w:r>
            <w:r>
              <w:rPr>
                <w:rFonts w:hint="eastAsia" w:ascii="仿宋" w:hAnsi="仿宋" w:eastAsia="仿宋" w:cs="仿宋"/>
                <w:kern w:val="0"/>
                <w:szCs w:val="21"/>
              </w:rPr>
              <w:t>行政处罚</w:t>
            </w:r>
          </w:p>
        </w:tc>
        <w:tc>
          <w:tcPr>
            <w:tcW w:w="1843" w:type="dxa"/>
            <w:vAlign w:val="center"/>
          </w:tcPr>
          <w:p/>
        </w:tc>
        <w:tc>
          <w:tcPr>
            <w:tcW w:w="2362" w:type="dxa"/>
            <w:vAlign w:val="center"/>
          </w:tcPr>
          <w:p/>
        </w:tc>
        <w:tc>
          <w:tcPr>
            <w:tcW w:w="4678" w:type="dxa"/>
            <w:vAlign w:val="center"/>
          </w:tcPr>
          <w:p>
            <w:pPr>
              <w:widowControl/>
              <w:spacing w:line="240" w:lineRule="exact"/>
              <w:textAlignment w:val="center"/>
              <w:rPr>
                <w:rFonts w:ascii="仿宋" w:hAnsi="仿宋" w:eastAsia="仿宋" w:cs="仿宋"/>
                <w:kern w:val="0"/>
                <w:sz w:val="16"/>
                <w:szCs w:val="16"/>
              </w:rPr>
            </w:pPr>
            <w:r>
              <w:rPr>
                <w:rFonts w:hint="eastAsia" w:ascii="仿宋" w:hAnsi="仿宋" w:eastAsia="仿宋" w:cs="仿宋"/>
                <w:kern w:val="0"/>
                <w:sz w:val="16"/>
                <w:szCs w:val="16"/>
              </w:rPr>
              <w:t>《出版物市场管理规定》</w:t>
            </w:r>
            <w:r>
              <w:rPr>
                <w:rFonts w:ascii="仿宋" w:hAnsi="仿宋" w:eastAsia="仿宋" w:cs="仿宋"/>
                <w:kern w:val="0"/>
                <w:sz w:val="16"/>
                <w:szCs w:val="16"/>
              </w:rPr>
              <w:t>第三十四条</w:t>
            </w:r>
            <w:r>
              <w:rPr>
                <w:rFonts w:hint="eastAsia" w:ascii="宋体" w:hAnsi="宋体" w:eastAsia="宋体" w:cs="宋体"/>
                <w:kern w:val="0"/>
                <w:sz w:val="16"/>
                <w:szCs w:val="16"/>
              </w:rPr>
              <w:t> </w:t>
            </w:r>
            <w:r>
              <w:rPr>
                <w:rFonts w:ascii="仿宋" w:hAnsi="仿宋" w:eastAsia="仿宋" w:cs="仿宋"/>
                <w:kern w:val="0"/>
                <w:sz w:val="16"/>
                <w:szCs w:val="16"/>
              </w:rPr>
              <w:t>在中小学教科书发行过程中违反本规定，有下列行为之一的，依照《出版管理条例》第六十五条处罚：（一）发行未经依法审定的中小学教科书的；（二）不具备中小学教科书发行资质的单位从事中小学教科书发行活动的；（三）未按照《中华人民共和国政府采购法》有关规定确定的单位从事纳入政府采购范围的中小学教科书发行活动的。</w:t>
            </w:r>
            <w:r>
              <w:rPr>
                <w:rFonts w:hint="eastAsia" w:ascii="仿宋" w:hAnsi="仿宋" w:eastAsia="仿宋" w:cs="仿宋"/>
                <w:kern w:val="0"/>
                <w:sz w:val="16"/>
                <w:szCs w:val="16"/>
              </w:rPr>
              <w:t>《出版管理条例》</w:t>
            </w:r>
            <w:r>
              <w:rPr>
                <w:rFonts w:ascii="仿宋" w:hAnsi="仿宋" w:eastAsia="仿宋" w:cs="仿宋"/>
                <w:kern w:val="0"/>
                <w:sz w:val="16"/>
                <w:szCs w:val="16"/>
              </w:rPr>
              <w:t>第六十五条</w:t>
            </w:r>
            <w:r>
              <w:rPr>
                <w:rFonts w:hint="eastAsia" w:ascii="仿宋" w:hAnsi="仿宋" w:eastAsia="仿宋" w:cs="仿宋"/>
                <w:kern w:val="0"/>
                <w:sz w:val="16"/>
                <w:szCs w:val="16"/>
              </w:rPr>
              <w:t xml:space="preserve"> </w:t>
            </w:r>
            <w:r>
              <w:rPr>
                <w:rFonts w:ascii="仿宋" w:hAnsi="仿宋" w:eastAsia="仿宋" w:cs="仿宋"/>
                <w:kern w:val="0"/>
                <w:sz w:val="16"/>
                <w:szCs w:val="16"/>
              </w:rPr>
              <w:t>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一）出版单位委托未取得出版物印刷或者复制许可的单位印刷或者复制出版物的；（二）印刷或者复制单位未取得印刷或者复制许可而印刷或者复制出版物的；（三）印刷或者复制单位接受非出版单位和个人的委托印刷或者复制出版物的；（四）印刷或者复制单位未履行法定手续印刷或者复制境外出版物的，印刷或者复制的境外出版物没有全部运输出境的；（五）印刷或者复制单位、发行单位或者个体工商户印刷或者复制、发行未署出版单位名称的出版物的；（六）印刷或者复制单位、发行单位或者个体工商户印刷或者复制、发行伪造、假冒出版单位名称或者报纸、期刊名称的出版物的；（七）出版、印刷、发行单位出版、印刷、发行未经依法审定的中学小学教科书，或者非依照本条例规定确定的单位从事中学小学教科书的出版、发行业务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94" w:hRule="atLeast"/>
        </w:trPr>
        <w:tc>
          <w:tcPr>
            <w:tcW w:w="675" w:type="dxa"/>
            <w:vAlign w:val="center"/>
          </w:tcPr>
          <w:p>
            <w:pPr>
              <w:jc w:val="center"/>
            </w:pPr>
            <w:r>
              <w:rPr>
                <w:rFonts w:hint="eastAsia"/>
              </w:rPr>
              <w:t>103</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cs="仿宋"/>
                <w:szCs w:val="21"/>
              </w:rPr>
            </w:pPr>
            <w:r>
              <w:rPr>
                <w:rFonts w:hint="eastAsia" w:ascii="仿宋" w:hAnsi="仿宋" w:eastAsia="仿宋" w:cs="仿宋"/>
                <w:kern w:val="0"/>
                <w:szCs w:val="21"/>
              </w:rPr>
              <w:t>对印刷业经营者印刷明知或者应知含有《内部资料性出版物管理办法》规定禁止内容的内部资料等行为的行政处罚（不包括吊销许可证）</w:t>
            </w:r>
          </w:p>
        </w:tc>
        <w:tc>
          <w:tcPr>
            <w:tcW w:w="1843" w:type="dxa"/>
            <w:vAlign w:val="center"/>
          </w:tcPr>
          <w:p/>
        </w:tc>
        <w:tc>
          <w:tcPr>
            <w:tcW w:w="2362" w:type="dxa"/>
            <w:vAlign w:val="center"/>
          </w:tcPr>
          <w:p/>
        </w:tc>
        <w:tc>
          <w:tcPr>
            <w:tcW w:w="4678" w:type="dxa"/>
            <w:vAlign w:val="center"/>
          </w:tcPr>
          <w:p>
            <w:pPr>
              <w:widowControl/>
              <w:spacing w:line="240" w:lineRule="exact"/>
              <w:jc w:val="left"/>
              <w:textAlignment w:val="center"/>
              <w:rPr>
                <w:rFonts w:ascii="仿宋" w:hAnsi="仿宋" w:eastAsia="仿宋" w:cs="仿宋"/>
                <w:sz w:val="13"/>
                <w:szCs w:val="13"/>
                <w:lang w:val="zh-TW" w:eastAsia="zh-TW"/>
              </w:rPr>
            </w:pPr>
            <w:r>
              <w:rPr>
                <w:rFonts w:hint="eastAsia" w:ascii="仿宋" w:hAnsi="仿宋" w:eastAsia="仿宋" w:cs="仿宋"/>
                <w:kern w:val="0"/>
                <w:sz w:val="13"/>
                <w:szCs w:val="13"/>
              </w:rPr>
              <w:t>1.《内部资料性出版物管理办法》第二十三条：有下列情形的，由县级以上新闻出版行政部门依照《印刷业管理条例》的有关规定，责令停业整顿，没收内部资料和违法所得，违法经营额1万元以上的，并处违法经营额5倍以上10倍以下的罚款；违法经营额不足1万元的，并处1万元以上5万元以下的罚款；情节严重的，由原发证机关吊销许可证：（一）印刷业经营者印刷明知或者应知含有本办法第十三条规定禁止内容的内部资料的；（二）非出版物印刷企业印刷内部资料的。第十三条：内部资料不得含有下列内容：（一）反对宪法确定的基本原则的；（二）危害国家统一、主权和领土完整的；（三）泄露国家秘密、危害国家安全或者损害国家荣誉和利益的；（四）煽动民族仇恨、民族歧视，破坏民族团结，或者侵害少数民族风俗、习惯的；（五）宣扬邪教、迷信的；（六）扰乱社会秩序，破坏社会稳定的；（七）宣扬淫秽、赌博、暴力或者教唆犯罪的；（八）侮辱或者诽谤他人，侵害他人合法权益的；（九）危害社会公德或者民族优秀文化传统的；（十）法律、行政法规和国家规定禁止的其他内容的。</w:t>
            </w:r>
            <w:r>
              <w:rPr>
                <w:rFonts w:hint="eastAsia" w:ascii="仿宋" w:hAnsi="仿宋" w:eastAsia="仿宋" w:cs="仿宋"/>
                <w:kern w:val="0"/>
                <w:sz w:val="13"/>
                <w:szCs w:val="13"/>
              </w:rPr>
              <w:br w:type="textWrapping"/>
            </w:r>
            <w:r>
              <w:rPr>
                <w:rFonts w:hint="eastAsia" w:ascii="仿宋" w:hAnsi="仿宋" w:eastAsia="仿宋" w:cs="仿宋"/>
                <w:kern w:val="0"/>
                <w:sz w:val="13"/>
                <w:szCs w:val="13"/>
              </w:rPr>
              <w:t>2.《印刷业管理条例》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w:t>
            </w:r>
            <w:r>
              <w:rPr>
                <w:rFonts w:hint="eastAsia" w:ascii="仿宋" w:hAnsi="仿宋" w:eastAsia="仿宋" w:cs="仿宋"/>
                <w:kern w:val="0"/>
                <w:sz w:val="13"/>
                <w:szCs w:val="13"/>
                <w:lang w:eastAsia="zh-CN"/>
              </w:rPr>
              <w:t>经营</w:t>
            </w:r>
            <w:r>
              <w:rPr>
                <w:rFonts w:hint="eastAsia" w:ascii="仿宋" w:hAnsi="仿宋" w:eastAsia="仿宋" w:cs="仿宋"/>
                <w:kern w:val="0"/>
                <w:sz w:val="13"/>
                <w:szCs w:val="13"/>
              </w:rPr>
              <w:t>或者变更从事出版物、包装装潢印刷品或者其他印刷品印刷经营活动，或者擅自兼并其他印刷业经营者的；（二）因合并、分立而设立新的印刷业经营者，未依照本条例的规定办理手续的；（三）出售、出租、出借或者以其他形式转让印刷经营许可证的。</w:t>
            </w:r>
            <w:r>
              <w:rPr>
                <w:rFonts w:hint="eastAsia" w:ascii="仿宋" w:hAnsi="仿宋" w:eastAsia="仿宋" w:cs="仿宋"/>
                <w:kern w:val="0"/>
                <w:sz w:val="13"/>
                <w:szCs w:val="13"/>
              </w:rPr>
              <w:br w:type="textWrapping"/>
            </w:r>
            <w:r>
              <w:rPr>
                <w:rFonts w:hint="eastAsia" w:ascii="仿宋" w:hAnsi="仿宋" w:eastAsia="仿宋" w:cs="仿宋"/>
                <w:kern w:val="0"/>
                <w:sz w:val="13"/>
                <w:szCs w:val="13"/>
              </w:rPr>
              <w:t>第三十八条：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第三条：印刷业经营者必须遵守有关法律、法规和规章，讲求社会效益。禁止印刷含有反动、淫秽、迷信内容和国家明令禁止印刷的其他内容的出版物、包装装潢印刷品和其他印刷品。</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6" w:hRule="atLeast"/>
        </w:trPr>
        <w:tc>
          <w:tcPr>
            <w:tcW w:w="675" w:type="dxa"/>
            <w:vAlign w:val="center"/>
          </w:tcPr>
          <w:p>
            <w:pPr>
              <w:jc w:val="center"/>
            </w:pPr>
            <w:r>
              <w:rPr>
                <w:rFonts w:hint="eastAsia"/>
              </w:rPr>
              <w:t>104</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szCs w:val="21"/>
              </w:rPr>
            </w:pPr>
            <w:r>
              <w:rPr>
                <w:rFonts w:hint="eastAsia" w:ascii="仿宋" w:hAnsi="仿宋" w:eastAsia="仿宋" w:cs="仿宋"/>
                <w:kern w:val="0"/>
                <w:szCs w:val="21"/>
              </w:rPr>
              <w:t>对出版物印刷企业未按《内部资料性出版物管理办法》承印内部资料的行政处罚（不包括吊销许可证）</w:t>
            </w:r>
          </w:p>
        </w:tc>
        <w:tc>
          <w:tcPr>
            <w:tcW w:w="1843" w:type="dxa"/>
            <w:vAlign w:val="center"/>
          </w:tcPr>
          <w:p/>
        </w:tc>
        <w:tc>
          <w:tcPr>
            <w:tcW w:w="2362" w:type="dxa"/>
            <w:vAlign w:val="center"/>
          </w:tcPr>
          <w:p/>
        </w:tc>
        <w:tc>
          <w:tcPr>
            <w:tcW w:w="4678" w:type="dxa"/>
            <w:vAlign w:val="center"/>
          </w:tcPr>
          <w:p>
            <w:pPr>
              <w:widowControl/>
              <w:jc w:val="left"/>
              <w:textAlignment w:val="center"/>
              <w:rPr>
                <w:rFonts w:ascii="仿宋" w:hAnsi="仿宋" w:eastAsia="仿宋" w:cs="仿宋"/>
                <w:sz w:val="20"/>
                <w:szCs w:val="20"/>
                <w:lang w:val="zh-TW" w:eastAsia="zh-TW"/>
              </w:rPr>
            </w:pPr>
            <w:r>
              <w:rPr>
                <w:rFonts w:hint="eastAsia" w:ascii="仿宋" w:hAnsi="仿宋" w:eastAsia="仿宋" w:cs="仿宋"/>
                <w:kern w:val="0"/>
                <w:sz w:val="20"/>
                <w:szCs w:val="20"/>
              </w:rPr>
              <w:t>1.《内部资料性出版物管理办法》</w:t>
            </w:r>
            <w:r>
              <w:rPr>
                <w:rFonts w:hint="eastAsia" w:ascii="仿宋" w:hAnsi="仿宋" w:eastAsia="仿宋" w:cs="仿宋"/>
                <w:kern w:val="0"/>
                <w:sz w:val="20"/>
                <w:szCs w:val="20"/>
              </w:rPr>
              <w:br w:type="textWrapping"/>
            </w:r>
            <w:r>
              <w:rPr>
                <w:rFonts w:hint="eastAsia" w:ascii="仿宋" w:hAnsi="仿宋" w:eastAsia="仿宋" w:cs="仿宋"/>
                <w:kern w:val="0"/>
                <w:sz w:val="20"/>
                <w:szCs w:val="20"/>
              </w:rPr>
              <w:t>第二十四条：出版物印刷企业未按本规定承印内部资料的，由县级以上新闻出版行政部门依照《印刷业管理条例》的有关规定，给予警告，没收违法所得，违法经营额1万元以上的，并处违法经营额5倍以上10倍以下的罚款；违法经营额不足1万元的，并处1万元以上5万元以下的罚款；情节严重的，责令停业整顿或者由原发证机关吊销许可证。</w:t>
            </w:r>
            <w:r>
              <w:rPr>
                <w:rFonts w:hint="eastAsia" w:ascii="仿宋" w:hAnsi="仿宋" w:eastAsia="仿宋" w:cs="仿宋"/>
                <w:kern w:val="0"/>
                <w:sz w:val="20"/>
                <w:szCs w:val="20"/>
              </w:rPr>
              <w:br w:type="textWrapping"/>
            </w:r>
            <w:r>
              <w:rPr>
                <w:rFonts w:hint="eastAsia" w:ascii="仿宋" w:hAnsi="仿宋" w:eastAsia="仿宋" w:cs="仿宋"/>
                <w:kern w:val="0"/>
                <w:sz w:val="20"/>
                <w:szCs w:val="20"/>
              </w:rPr>
              <w:t>2.《印刷业管理条例》</w:t>
            </w:r>
            <w:r>
              <w:rPr>
                <w:rFonts w:hint="eastAsia" w:ascii="仿宋" w:hAnsi="仿宋" w:eastAsia="仿宋" w:cs="仿宋"/>
                <w:kern w:val="0"/>
                <w:sz w:val="20"/>
                <w:szCs w:val="20"/>
              </w:rPr>
              <w:br w:type="textWrapping"/>
            </w:r>
            <w:r>
              <w:rPr>
                <w:rFonts w:hint="eastAsia" w:ascii="仿宋" w:hAnsi="仿宋" w:eastAsia="仿宋" w:cs="仿宋"/>
                <w:kern w:val="0"/>
                <w:sz w:val="20"/>
                <w:szCs w:val="20"/>
              </w:rPr>
              <w:t>第四十条：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他人委托印刷出版物，未依照本条例的规定验证印刷委托书、有关证明或者准印证，或者未将印刷委托书报出版行政部门备案的；（二）假冒或者盗用他人名义，印刷出版物的；（三）盗印他人出版物的；（四）非法加印或者销售受委托印刷的出版物的；（五）征订、销售出版物的；（六）擅自将出版单位委托印刷的出版物纸型及印刷底片等出售、出租、出借或者以其他形式转让的；（七）未经批准，接受委托印刷境外出版物的，或者未将印刷的境外出版物全部运输出境的。</w:t>
            </w:r>
          </w:p>
        </w:tc>
        <w:tc>
          <w:tcPr>
            <w:tcW w:w="741" w:type="dxa"/>
            <w:vAlign w:val="center"/>
          </w:tcPr>
          <w:p>
            <w:pPr>
              <w:jc w:val="center"/>
              <w:rPr>
                <w:rFonts w:ascii="仿宋" w:hAnsi="仿宋" w:eastAsia="仿宋"/>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105</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cs="仿宋"/>
                <w:szCs w:val="21"/>
                <w:lang w:val="zh-TW" w:eastAsia="zh-TW"/>
              </w:rPr>
            </w:pPr>
            <w:r>
              <w:rPr>
                <w:rFonts w:hint="eastAsia" w:ascii="仿宋" w:hAnsi="仿宋" w:eastAsia="仿宋" w:cs="仿宋"/>
                <w:kern w:val="0"/>
                <w:szCs w:val="21"/>
              </w:rPr>
              <w:t>对未取得《准印证》，编印具有内部资料形式，但不符合内部资料内容或者发送要求的印刷品，经鉴定为非法出版物的行政处罚（不包括吊销许可证）</w:t>
            </w:r>
          </w:p>
        </w:tc>
        <w:tc>
          <w:tcPr>
            <w:tcW w:w="1843" w:type="dxa"/>
            <w:vAlign w:val="center"/>
          </w:tcPr>
          <w:p/>
        </w:tc>
        <w:tc>
          <w:tcPr>
            <w:tcW w:w="2362" w:type="dxa"/>
            <w:vAlign w:val="center"/>
          </w:tcPr>
          <w:p/>
        </w:tc>
        <w:tc>
          <w:tcPr>
            <w:tcW w:w="4678" w:type="dxa"/>
            <w:vAlign w:val="center"/>
          </w:tcPr>
          <w:p>
            <w:pPr>
              <w:widowControl/>
              <w:jc w:val="left"/>
              <w:textAlignment w:val="center"/>
              <w:rPr>
                <w:rFonts w:ascii="仿宋" w:hAnsi="仿宋" w:eastAsia="仿宋" w:cs="仿宋"/>
                <w:sz w:val="16"/>
                <w:szCs w:val="16"/>
                <w:lang w:val="zh-TW" w:eastAsia="zh-TW"/>
              </w:rPr>
            </w:pPr>
            <w:r>
              <w:rPr>
                <w:rFonts w:hint="eastAsia" w:ascii="仿宋" w:hAnsi="仿宋" w:eastAsia="仿宋" w:cs="仿宋"/>
                <w:kern w:val="0"/>
                <w:sz w:val="16"/>
                <w:szCs w:val="16"/>
              </w:rPr>
              <w:t>1.《内部资料性出版物管理办法》</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第二十二条第三款：未取得《准印证》，编印具有内部资料形式，但不符合内部资料内容或发送要求的印刷品，经鉴定为非法出版物的，按照《出版管理条例》第六十一条或第六十二条的规定处罚。</w:t>
            </w:r>
            <w:r>
              <w:rPr>
                <w:rFonts w:hint="eastAsia" w:ascii="仿宋" w:hAnsi="仿宋" w:eastAsia="仿宋" w:cs="仿宋"/>
                <w:kern w:val="0"/>
                <w:sz w:val="16"/>
                <w:szCs w:val="16"/>
              </w:rPr>
              <w:br w:type="textWrapping"/>
            </w:r>
            <w:r>
              <w:rPr>
                <w:rFonts w:hint="eastAsia" w:ascii="仿宋" w:hAnsi="仿宋" w:eastAsia="仿宋" w:cs="仿宋"/>
                <w:kern w:val="0"/>
                <w:sz w:val="16"/>
                <w:szCs w:val="16"/>
              </w:rPr>
              <w:t>2.《出版管理条例》</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六十一条：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六十二条：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一）出版、进口含有本条例第二十六条、第二十七条禁止内容的出版物的；（二）明知或者应知出版物含有本条例第二十六条、第二十七条禁止内容而印刷或者复制、发行的；（三）明知或者应知他人出版含有本条例第二十六条、第二十七条禁止内容的出版物而向其出售或者以其他形式转让本出版单位的名称、书号、刊号、版号、版面，或者出租本单位的名称、刊号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106</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cs="仿宋"/>
                <w:szCs w:val="21"/>
                <w:lang w:val="zh-TW" w:eastAsia="zh-TW"/>
              </w:rPr>
            </w:pPr>
            <w:r>
              <w:rPr>
                <w:rFonts w:hint="eastAsia" w:ascii="仿宋" w:hAnsi="仿宋" w:eastAsia="仿宋" w:cs="仿宋"/>
                <w:kern w:val="0"/>
                <w:szCs w:val="21"/>
              </w:rPr>
              <w:t>对未经批准擅自编印内部资料的行政处罚</w:t>
            </w:r>
          </w:p>
        </w:tc>
        <w:tc>
          <w:tcPr>
            <w:tcW w:w="1843" w:type="dxa"/>
            <w:vAlign w:val="center"/>
          </w:tcPr>
          <w:p/>
        </w:tc>
        <w:tc>
          <w:tcPr>
            <w:tcW w:w="2362" w:type="dxa"/>
            <w:vAlign w:val="center"/>
          </w:tcPr>
          <w:p/>
        </w:tc>
        <w:tc>
          <w:tcPr>
            <w:tcW w:w="4678" w:type="dxa"/>
            <w:vAlign w:val="center"/>
          </w:tcPr>
          <w:p>
            <w:pPr>
              <w:widowControl/>
              <w:jc w:val="left"/>
              <w:textAlignment w:val="center"/>
              <w:rPr>
                <w:rFonts w:ascii="仿宋" w:hAnsi="仿宋" w:eastAsia="仿宋" w:cs="仿宋"/>
                <w:sz w:val="16"/>
                <w:szCs w:val="16"/>
                <w:lang w:val="zh-TW" w:eastAsia="zh-TW"/>
              </w:rPr>
            </w:pPr>
            <w:r>
              <w:rPr>
                <w:rFonts w:hint="eastAsia" w:ascii="仿宋" w:hAnsi="仿宋" w:eastAsia="仿宋" w:cs="仿宋"/>
                <w:kern w:val="0"/>
                <w:sz w:val="16"/>
                <w:szCs w:val="16"/>
              </w:rPr>
              <w:t>《内部资料性出版物管理办法》</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二十二条第一款第（一）项：有下列行为之一的，由县级以上地方人民政府新闻出版行政部门责令改正、停止违法行为，根据情节轻重，给予警告，处1千元以下的罚款；以营利为目的从事下列行为的，处3万元以下罚款：（一）未经批准擅自编印内部资料的；（二）编印本办法第十三条规定禁止内容的内部资料的；（三）违反本办法第十四条、第十五条规定，编印、发送内部资料的。其中，有前款第（一）项至第（三）项违法行为的，对非法编印的内部资料予以没收，超越发送范围的责令收回。</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107</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cs="仿宋"/>
                <w:szCs w:val="21"/>
                <w:lang w:val="zh-TW" w:eastAsia="zh-TW"/>
              </w:rPr>
            </w:pPr>
            <w:r>
              <w:rPr>
                <w:rFonts w:hint="eastAsia" w:ascii="仿宋" w:hAnsi="仿宋" w:eastAsia="仿宋" w:cs="仿宋"/>
                <w:kern w:val="0"/>
                <w:szCs w:val="21"/>
              </w:rPr>
              <w:t>对委托非出版物印刷企业印刷内部资料或者未按照《准印证》核准的项目印制的行政处罚</w:t>
            </w:r>
          </w:p>
        </w:tc>
        <w:tc>
          <w:tcPr>
            <w:tcW w:w="1843" w:type="dxa"/>
            <w:vAlign w:val="center"/>
          </w:tcPr>
          <w:p/>
        </w:tc>
        <w:tc>
          <w:tcPr>
            <w:tcW w:w="2362" w:type="dxa"/>
            <w:vAlign w:val="center"/>
          </w:tcPr>
          <w:p/>
        </w:tc>
        <w:tc>
          <w:tcPr>
            <w:tcW w:w="4678" w:type="dxa"/>
            <w:vAlign w:val="center"/>
          </w:tcPr>
          <w:p>
            <w:pPr>
              <w:widowControl/>
              <w:jc w:val="left"/>
              <w:textAlignment w:val="center"/>
              <w:rPr>
                <w:rFonts w:ascii="仿宋" w:hAnsi="仿宋" w:eastAsia="仿宋" w:cs="仿宋"/>
                <w:sz w:val="16"/>
                <w:szCs w:val="16"/>
                <w:lang w:val="zh-TW" w:eastAsia="zh-TW"/>
              </w:rPr>
            </w:pPr>
            <w:r>
              <w:rPr>
                <w:rFonts w:hint="eastAsia" w:ascii="仿宋" w:hAnsi="仿宋" w:eastAsia="仿宋" w:cs="仿宋"/>
                <w:kern w:val="0"/>
                <w:sz w:val="16"/>
                <w:szCs w:val="16"/>
              </w:rPr>
              <w:t>《内部资料性出版物管理办法》</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二十二条第一款第（四）项：有下列行为之一的，由县级以上地方人民政府新闻出版行政部门责令改正、停止违法行为，根据情节轻重，给予警告，处1千元以下的罚款；以营利为目的从事下列行为的，处3万元以下罚款：（四）委托非出版物印刷企业印刷内部资料或者未按照《准印证》核准的项目印制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108</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cs="仿宋"/>
                <w:szCs w:val="21"/>
                <w:lang w:val="zh-TW" w:eastAsia="zh-TW"/>
              </w:rPr>
            </w:pPr>
            <w:r>
              <w:rPr>
                <w:rFonts w:hint="eastAsia" w:ascii="仿宋" w:hAnsi="仿宋" w:eastAsia="仿宋" w:cs="仿宋"/>
                <w:kern w:val="0"/>
                <w:szCs w:val="21"/>
              </w:rPr>
              <w:t>对内部资料编印单位未按规定送交样本的行政处罚</w:t>
            </w:r>
          </w:p>
        </w:tc>
        <w:tc>
          <w:tcPr>
            <w:tcW w:w="1843" w:type="dxa"/>
            <w:vAlign w:val="center"/>
          </w:tcPr>
          <w:p/>
        </w:tc>
        <w:tc>
          <w:tcPr>
            <w:tcW w:w="2362" w:type="dxa"/>
            <w:vAlign w:val="center"/>
          </w:tcPr>
          <w:p/>
        </w:tc>
        <w:tc>
          <w:tcPr>
            <w:tcW w:w="4678" w:type="dxa"/>
            <w:vAlign w:val="center"/>
          </w:tcPr>
          <w:p>
            <w:pPr>
              <w:widowControl/>
              <w:jc w:val="left"/>
              <w:textAlignment w:val="center"/>
              <w:rPr>
                <w:rFonts w:ascii="仿宋" w:hAnsi="仿宋" w:eastAsia="仿宋" w:cs="仿宋"/>
                <w:sz w:val="16"/>
                <w:szCs w:val="16"/>
                <w:lang w:val="zh-TW" w:eastAsia="zh-TW"/>
              </w:rPr>
            </w:pPr>
            <w:r>
              <w:rPr>
                <w:rFonts w:hint="eastAsia" w:ascii="仿宋" w:hAnsi="仿宋" w:eastAsia="仿宋" w:cs="仿宋"/>
                <w:kern w:val="0"/>
                <w:sz w:val="16"/>
                <w:szCs w:val="16"/>
              </w:rPr>
              <w:t>《内部资料性出版物管理办法》第二十二条第一款第（五）项：有下列行为之一的，由县级以上地方人民政府新闻出版行政部门责令改正、停止违法行为，根据情节轻重，给予警告，处1千元以下的罚款；以营利为目的从事下列行为的，处3万元以下罚款：（五）未按照本办法第十八条送交样本的。第十八条：内部资料的编印单位须在印刷完成后10日内向核发《准印证》的新闻出版行政部门送交样本。</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109</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cs="仿宋"/>
                <w:szCs w:val="21"/>
                <w:lang w:val="zh-TW" w:eastAsia="zh-TW"/>
              </w:rPr>
            </w:pPr>
            <w:r>
              <w:rPr>
                <w:rFonts w:hint="eastAsia" w:ascii="仿宋" w:hAnsi="仿宋" w:eastAsia="仿宋" w:cs="仿宋"/>
                <w:kern w:val="0"/>
                <w:szCs w:val="21"/>
              </w:rPr>
              <w:t>对违反《内部资料性出版物管理办法》其他规定的行政处罚</w:t>
            </w:r>
          </w:p>
        </w:tc>
        <w:tc>
          <w:tcPr>
            <w:tcW w:w="1843" w:type="dxa"/>
            <w:vAlign w:val="center"/>
          </w:tcPr>
          <w:p/>
        </w:tc>
        <w:tc>
          <w:tcPr>
            <w:tcW w:w="2362" w:type="dxa"/>
            <w:vAlign w:val="center"/>
          </w:tcPr>
          <w:p/>
        </w:tc>
        <w:tc>
          <w:tcPr>
            <w:tcW w:w="4678" w:type="dxa"/>
            <w:vAlign w:val="center"/>
          </w:tcPr>
          <w:p>
            <w:pPr>
              <w:widowControl/>
              <w:textAlignment w:val="center"/>
              <w:rPr>
                <w:rFonts w:ascii="仿宋" w:hAnsi="仿宋" w:eastAsia="仿宋" w:cs="仿宋"/>
                <w:kern w:val="0"/>
                <w:sz w:val="16"/>
                <w:szCs w:val="16"/>
              </w:rPr>
            </w:pPr>
            <w:r>
              <w:rPr>
                <w:rFonts w:hint="eastAsia" w:ascii="仿宋" w:hAnsi="仿宋" w:eastAsia="仿宋" w:cs="仿宋"/>
                <w:kern w:val="0"/>
                <w:sz w:val="16"/>
                <w:szCs w:val="16"/>
              </w:rPr>
              <w:t>《内部资料性出版物管理办法》第二十二条第一款第（六）项：有下列行为之一的，由县级以上地方人民政府新闻出版行政部门责令改正、停止违法行为，根据情节轻重，给予警告，处1千元以下的罚款；以营利为目的从事下列行为的，处3万元以下罚款：（六）违反本办法其他规定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34" w:hRule="atLeast"/>
        </w:trPr>
        <w:tc>
          <w:tcPr>
            <w:tcW w:w="675" w:type="dxa"/>
            <w:vAlign w:val="center"/>
          </w:tcPr>
          <w:p>
            <w:pPr>
              <w:jc w:val="center"/>
            </w:pPr>
            <w:r>
              <w:rPr>
                <w:rFonts w:hint="eastAsia"/>
              </w:rPr>
              <w:t>110</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cs="仿宋"/>
                <w:kern w:val="0"/>
                <w:szCs w:val="21"/>
                <w:lang w:val="zh-TW" w:eastAsia="zh-TW"/>
              </w:rPr>
            </w:pPr>
            <w:r>
              <w:rPr>
                <w:rFonts w:hint="eastAsia" w:ascii="仿宋" w:hAnsi="仿宋" w:eastAsia="仿宋" w:cs="仿宋"/>
                <w:kern w:val="0"/>
                <w:szCs w:val="21"/>
              </w:rPr>
              <w:t>对从事出版物印刷经营活动的企业接受他人委托印刷出版物，未依照《印刷业管理</w:t>
            </w:r>
            <w:r>
              <w:rPr>
                <w:rFonts w:hint="eastAsia" w:ascii="仿宋" w:hAnsi="仿宋" w:eastAsia="仿宋" w:cs="仿宋"/>
                <w:kern w:val="0"/>
                <w:szCs w:val="21"/>
                <w:lang w:val="zh-CN"/>
              </w:rPr>
              <w:t>条例》</w:t>
            </w:r>
            <w:r>
              <w:rPr>
                <w:rFonts w:hint="eastAsia" w:ascii="仿宋" w:hAnsi="仿宋" w:eastAsia="仿宋" w:cs="仿宋"/>
                <w:kern w:val="0"/>
                <w:szCs w:val="21"/>
              </w:rPr>
              <w:t>的规定验证印刷委托书、有关证明或者准印证等行为的行政处罚</w:t>
            </w:r>
          </w:p>
        </w:tc>
        <w:tc>
          <w:tcPr>
            <w:tcW w:w="1843" w:type="dxa"/>
            <w:vAlign w:val="center"/>
          </w:tcPr>
          <w:p/>
        </w:tc>
        <w:tc>
          <w:tcPr>
            <w:tcW w:w="2362" w:type="dxa"/>
            <w:vAlign w:val="center"/>
          </w:tcPr>
          <w:p/>
        </w:tc>
        <w:tc>
          <w:tcPr>
            <w:tcW w:w="4678" w:type="dxa"/>
            <w:vAlign w:val="center"/>
          </w:tcPr>
          <w:p>
            <w:pPr>
              <w:widowControl/>
              <w:textAlignment w:val="center"/>
              <w:rPr>
                <w:rFonts w:ascii="仿宋" w:hAnsi="仿宋" w:eastAsia="仿宋" w:cs="仿宋"/>
                <w:kern w:val="0"/>
                <w:sz w:val="16"/>
                <w:szCs w:val="16"/>
              </w:rPr>
            </w:pPr>
            <w:r>
              <w:rPr>
                <w:rFonts w:hint="eastAsia" w:ascii="仿宋" w:hAnsi="仿宋" w:eastAsia="仿宋" w:cs="仿宋"/>
                <w:kern w:val="0"/>
                <w:sz w:val="16"/>
                <w:szCs w:val="16"/>
              </w:rPr>
              <w:t>《印刷业管理</w:t>
            </w:r>
            <w:r>
              <w:rPr>
                <w:rFonts w:hint="eastAsia" w:ascii="仿宋" w:hAnsi="仿宋" w:eastAsia="仿宋" w:cs="仿宋"/>
                <w:kern w:val="0"/>
                <w:sz w:val="16"/>
                <w:szCs w:val="16"/>
                <w:lang w:val="zh-CN"/>
              </w:rPr>
              <w:t>条例》</w:t>
            </w:r>
          </w:p>
          <w:p>
            <w:pPr>
              <w:widowControl/>
              <w:textAlignment w:val="center"/>
              <w:rPr>
                <w:rFonts w:ascii="仿宋" w:hAnsi="仿宋" w:eastAsia="仿宋" w:cs="仿宋"/>
                <w:kern w:val="0"/>
                <w:sz w:val="16"/>
                <w:szCs w:val="16"/>
                <w:lang w:val="zh-TW" w:eastAsia="zh-TW"/>
              </w:rPr>
            </w:pPr>
            <w:r>
              <w:rPr>
                <w:rFonts w:hint="eastAsia" w:ascii="仿宋" w:hAnsi="仿宋" w:eastAsia="仿宋" w:cs="仿宋"/>
                <w:kern w:val="0"/>
                <w:sz w:val="16"/>
                <w:szCs w:val="16"/>
              </w:rPr>
              <w:t>第四十条：从事出版物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他人委托印刷出版物，未依照本条例的规定验证印刷委托书、有关证明或者准印证，或者未将印刷委托书报出版行政部门备案的；（二）假冒或者盗用他人名义，印刷出版物的；（三）盗印他人出版物的；（四）非法加印或者销售受委托印刷的出版物的；（五）征订、销售出版物的；（六）擅自将出版单位委托印刷的出版物纸型及印刷底片等出售、出租、出借或者以其他形式转让的；（七）未经批准，接受委托印刷境外出版物的，或者未将印刷的境外出版物全部运输出境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8" w:hRule="atLeast"/>
        </w:trPr>
        <w:tc>
          <w:tcPr>
            <w:tcW w:w="675" w:type="dxa"/>
            <w:vAlign w:val="center"/>
          </w:tcPr>
          <w:p>
            <w:pPr>
              <w:jc w:val="center"/>
            </w:pPr>
            <w:r>
              <w:rPr>
                <w:rFonts w:hint="eastAsia"/>
              </w:rPr>
              <w:t>111</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cs="仿宋"/>
                <w:szCs w:val="21"/>
                <w:lang w:val="zh-TW" w:eastAsia="zh-TW"/>
              </w:rPr>
            </w:pPr>
            <w:r>
              <w:rPr>
                <w:rFonts w:hint="eastAsia" w:ascii="仿宋" w:hAnsi="仿宋" w:eastAsia="仿宋" w:cs="仿宋"/>
                <w:kern w:val="0"/>
                <w:szCs w:val="21"/>
              </w:rPr>
              <w:t>对擅自设立从事出版物印刷经营活动的企业或者擅自从事印刷经营活动等行为的行政处罚</w:t>
            </w:r>
          </w:p>
        </w:tc>
        <w:tc>
          <w:tcPr>
            <w:tcW w:w="1843" w:type="dxa"/>
            <w:vAlign w:val="center"/>
          </w:tcPr>
          <w:p/>
        </w:tc>
        <w:tc>
          <w:tcPr>
            <w:tcW w:w="2362" w:type="dxa"/>
            <w:vAlign w:val="center"/>
          </w:tcPr>
          <w:p/>
        </w:tc>
        <w:tc>
          <w:tcPr>
            <w:tcW w:w="4678" w:type="dxa"/>
            <w:vAlign w:val="center"/>
          </w:tcPr>
          <w:p>
            <w:pPr>
              <w:widowControl/>
              <w:spacing w:line="24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《印刷业管理条例》</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三十六条：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w:t>
            </w:r>
            <w:r>
              <w:rPr>
                <w:rFonts w:hint="eastAsia" w:ascii="仿宋" w:hAnsi="仿宋" w:eastAsia="仿宋" w:cs="仿宋"/>
                <w:kern w:val="0"/>
                <w:sz w:val="16"/>
                <w:szCs w:val="16"/>
              </w:rPr>
              <w:br w:type="textWrapping"/>
            </w:r>
            <w:r>
              <w:rPr>
                <w:rFonts w:hint="eastAsia" w:ascii="仿宋" w:hAnsi="仿宋" w:eastAsia="仿宋" w:cs="仿宋"/>
                <w:kern w:val="0"/>
                <w:sz w:val="16"/>
                <w:szCs w:val="16"/>
              </w:rPr>
              <w:t>单位内部设立的印刷厂（所）未依照本条例第二章的规定办理手续，从事印刷经营活动的，依照前款的规定处罚。</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112</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cs="仿宋"/>
                <w:szCs w:val="21"/>
                <w:lang w:val="zh-TW" w:eastAsia="zh-TW"/>
              </w:rPr>
            </w:pPr>
            <w:r>
              <w:rPr>
                <w:rFonts w:hint="eastAsia" w:ascii="仿宋" w:hAnsi="仿宋" w:eastAsia="仿宋" w:cs="仿宋"/>
                <w:kern w:val="0"/>
                <w:szCs w:val="21"/>
              </w:rPr>
              <w:t>对印刷业经营者印刷明知或者应知含有《印刷业管理条例》第三条规定禁止印刷内容的出版物、包装装潢印刷品或者其他印刷品的，或者印刷国家明令禁止出版的出版物或者非出版单位出版的出版物的行政处罚（不包括吊销许可证）</w:t>
            </w:r>
          </w:p>
        </w:tc>
        <w:tc>
          <w:tcPr>
            <w:tcW w:w="1843" w:type="dxa"/>
            <w:vAlign w:val="center"/>
          </w:tcPr>
          <w:p/>
        </w:tc>
        <w:tc>
          <w:tcPr>
            <w:tcW w:w="2362" w:type="dxa"/>
            <w:vAlign w:val="center"/>
          </w:tcPr>
          <w:p/>
        </w:tc>
        <w:tc>
          <w:tcPr>
            <w:tcW w:w="4678" w:type="dxa"/>
            <w:vAlign w:val="center"/>
          </w:tcPr>
          <w:p>
            <w:pPr>
              <w:widowControl/>
              <w:jc w:val="left"/>
              <w:textAlignment w:val="center"/>
              <w:rPr>
                <w:rFonts w:ascii="仿宋" w:hAnsi="仿宋" w:eastAsia="仿宋" w:cs="仿宋"/>
                <w:sz w:val="16"/>
                <w:szCs w:val="16"/>
                <w:lang w:val="zh-TW" w:eastAsia="zh-TW"/>
              </w:rPr>
            </w:pPr>
            <w:r>
              <w:rPr>
                <w:rFonts w:hint="eastAsia" w:ascii="仿宋" w:hAnsi="仿宋" w:eastAsia="仿宋" w:cs="仿宋"/>
                <w:kern w:val="0"/>
                <w:sz w:val="16"/>
                <w:szCs w:val="16"/>
              </w:rPr>
              <w:t>《印刷业管理条例》</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三十八条：印刷业经营者印刷明知或者应知含有本条例第三条规定禁止印刷内容的出版物、包装装潢印刷品或者其他印刷品的，或者印刷国家明令禁止出版的出版物或者非出版单位出版的出版物的，由县级以上地方人民政府出版行政部门、公安部门依据法定职权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第三条：印刷业经营者必须遵守有关法律、法规和规章，讲求社会效益。禁止印刷含有反动、淫秽、迷信内容和国家明令禁止印刷的其他内容的出版物、包装装潢印刷品和其他印刷品。</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113</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cs="仿宋"/>
                <w:szCs w:val="21"/>
                <w:lang w:val="zh-TW" w:eastAsia="zh-TW"/>
              </w:rPr>
            </w:pPr>
            <w:r>
              <w:rPr>
                <w:rFonts w:hint="eastAsia" w:ascii="仿宋" w:hAnsi="仿宋" w:eastAsia="仿宋" w:cs="仿宋"/>
                <w:kern w:val="0"/>
                <w:szCs w:val="21"/>
              </w:rPr>
              <w:t>对印刷业经营者没有建立承印验证制度、承印登记制度、印刷品保管制度、印刷品交付制度、印刷活动残次品销毁制度等行为的行政处罚（不包括吊销许可证）</w:t>
            </w:r>
          </w:p>
        </w:tc>
        <w:tc>
          <w:tcPr>
            <w:tcW w:w="1843" w:type="dxa"/>
            <w:vAlign w:val="center"/>
          </w:tcPr>
          <w:p/>
        </w:tc>
        <w:tc>
          <w:tcPr>
            <w:tcW w:w="2362" w:type="dxa"/>
            <w:vAlign w:val="center"/>
          </w:tcPr>
          <w:p/>
        </w:tc>
        <w:tc>
          <w:tcPr>
            <w:tcW w:w="4678" w:type="dxa"/>
            <w:vAlign w:val="center"/>
          </w:tcPr>
          <w:p>
            <w:pPr>
              <w:widowControl/>
              <w:jc w:val="left"/>
              <w:textAlignment w:val="center"/>
              <w:rPr>
                <w:rFonts w:ascii="仿宋" w:hAnsi="仿宋" w:eastAsia="仿宋" w:cs="仿宋"/>
                <w:sz w:val="16"/>
                <w:szCs w:val="16"/>
                <w:lang w:val="zh-TW" w:eastAsia="zh-TW"/>
              </w:rPr>
            </w:pPr>
            <w:r>
              <w:rPr>
                <w:rFonts w:hint="eastAsia" w:ascii="仿宋" w:hAnsi="仿宋" w:eastAsia="仿宋" w:cs="仿宋"/>
                <w:kern w:val="0"/>
                <w:sz w:val="16"/>
                <w:szCs w:val="16"/>
              </w:rPr>
              <w:t>《印刷业管理条例》第三十九条：印刷业经营者有下列行为之一的，由县级以上地方人民政府出版行政部门、公安部门依据法定职权责令改正，给予警告；情节严重的，责令停业整顿或者由原发证机关吊销许可证：（一）没有建立承印验证制度、承印登记制度、印刷品保管制度、印刷品交付制度、印刷活动残次品销毁制度等的；（二）在印刷经营活动中发现违法犯罪行为没有及时向公安部门或者出版行政部门报告的；（三）变更名称、法定代表人或者负责人、住所或者经营场所等主要登记事项，或者终止印刷经营活动，不向原批准设立的出版行政部门备案的；（四）未依照本条例的规定留存备查的材料的。单位内部设立印刷厂（所）违反本条例的规定，没有向所在地县级以上地方人民政府出版行政部门、保密工作部门办理登记手续的，由县级以上地方人民政府出版行政部门、保密工作部门依据法定职权责令改正，给予警告；情节严重的，责令停业整顿。</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114</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cs="仿宋"/>
                <w:szCs w:val="21"/>
                <w:lang w:val="zh-TW" w:eastAsia="zh-TW"/>
              </w:rPr>
            </w:pPr>
            <w:r>
              <w:rPr>
                <w:rFonts w:hint="eastAsia" w:ascii="仿宋" w:hAnsi="仿宋" w:eastAsia="仿宋" w:cs="仿宋"/>
                <w:kern w:val="0"/>
                <w:szCs w:val="21"/>
              </w:rPr>
              <w:t>对未取得出版行政部门的许可，擅自</w:t>
            </w:r>
            <w:r>
              <w:rPr>
                <w:rFonts w:hint="eastAsia" w:ascii="仿宋" w:hAnsi="仿宋" w:eastAsia="仿宋" w:cs="仿宋"/>
                <w:kern w:val="0"/>
                <w:szCs w:val="21"/>
                <w:lang w:eastAsia="zh-CN"/>
              </w:rPr>
              <w:t>经营</w:t>
            </w:r>
            <w:r>
              <w:rPr>
                <w:rFonts w:hint="eastAsia" w:ascii="仿宋" w:hAnsi="仿宋" w:eastAsia="仿宋" w:cs="仿宋"/>
                <w:kern w:val="0"/>
                <w:szCs w:val="21"/>
              </w:rPr>
              <w:t>或者变更从事出版物、包装装潢印刷品或者其他印刷品印刷经营活动，或者擅自兼并其他印刷业经营者等行为的行政处罚（不包括吊销许可证）</w:t>
            </w:r>
          </w:p>
        </w:tc>
        <w:tc>
          <w:tcPr>
            <w:tcW w:w="1843" w:type="dxa"/>
            <w:vAlign w:val="center"/>
          </w:tcPr>
          <w:p/>
        </w:tc>
        <w:tc>
          <w:tcPr>
            <w:tcW w:w="2362" w:type="dxa"/>
            <w:vAlign w:val="center"/>
          </w:tcPr>
          <w:p/>
        </w:tc>
        <w:tc>
          <w:tcPr>
            <w:tcW w:w="4678" w:type="dxa"/>
            <w:vAlign w:val="center"/>
          </w:tcPr>
          <w:p>
            <w:pPr>
              <w:widowControl/>
              <w:jc w:val="left"/>
              <w:textAlignment w:val="center"/>
              <w:rPr>
                <w:rFonts w:ascii="仿宋" w:hAnsi="仿宋" w:eastAsia="仿宋" w:cs="仿宋"/>
                <w:sz w:val="16"/>
                <w:szCs w:val="16"/>
              </w:rPr>
            </w:pPr>
            <w:r>
              <w:rPr>
                <w:rFonts w:hint="eastAsia" w:ascii="仿宋" w:hAnsi="仿宋" w:eastAsia="仿宋" w:cs="仿宋"/>
                <w:kern w:val="0"/>
                <w:sz w:val="16"/>
                <w:szCs w:val="16"/>
              </w:rPr>
              <w:t>《印刷业管理条例》第三十七条：印刷业经营者违反本条例规定，有下列行为之一的，由县级以上地方人民政府出版行政部门责令停止违法行为，责令停业整顿，没收印刷品和违法所得，违法经营额1万元以上的，并处违法经营额5倍以上10倍以下的罚款；违法经营额不足1万元的，并处1万元以上5万元以下的罚款；情节严重的，由原发证机关吊销许可证；构成犯罪的，依法追究刑事责任：（一）未取得出版行政部门的许可，擅自</w:t>
            </w:r>
            <w:r>
              <w:rPr>
                <w:rFonts w:hint="eastAsia" w:ascii="仿宋" w:hAnsi="仿宋" w:eastAsia="仿宋" w:cs="仿宋"/>
                <w:kern w:val="0"/>
                <w:sz w:val="16"/>
                <w:szCs w:val="16"/>
                <w:lang w:eastAsia="zh-CN"/>
              </w:rPr>
              <w:t>经营</w:t>
            </w:r>
            <w:r>
              <w:rPr>
                <w:rFonts w:hint="eastAsia" w:ascii="仿宋" w:hAnsi="仿宋" w:eastAsia="仿宋" w:cs="仿宋"/>
                <w:kern w:val="0"/>
                <w:sz w:val="16"/>
                <w:szCs w:val="16"/>
              </w:rPr>
              <w:t>或者变更从事出版物、包装装潢印刷品或者其他印刷品印刷经营活动，或者擅自兼并其他印刷业经营者的；（二）因合并、分立而设立新的印刷业经营者，未依照本条例的规定办理手续的；（三）出售、出租、出借或者以其他形式转让印刷经营许可证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115</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cs="仿宋"/>
                <w:szCs w:val="21"/>
                <w:lang w:val="zh-TW" w:eastAsia="zh-TW"/>
              </w:rPr>
            </w:pPr>
            <w:r>
              <w:rPr>
                <w:rFonts w:hint="eastAsia" w:ascii="仿宋" w:hAnsi="仿宋" w:eastAsia="仿宋" w:cs="仿宋"/>
                <w:kern w:val="0"/>
                <w:szCs w:val="21"/>
              </w:rPr>
              <w:t>对从事其他印刷品印刷经营活动的企业和个人接受委托印刷其他印刷品，未依照《印刷业管理条例》的规定验证有关证明等行为的行政处罚（不包括吊销许可证）</w:t>
            </w:r>
          </w:p>
        </w:tc>
        <w:tc>
          <w:tcPr>
            <w:tcW w:w="1843" w:type="dxa"/>
            <w:vAlign w:val="center"/>
          </w:tcPr>
          <w:p/>
        </w:tc>
        <w:tc>
          <w:tcPr>
            <w:tcW w:w="2362" w:type="dxa"/>
            <w:vAlign w:val="center"/>
          </w:tcPr>
          <w:p/>
        </w:tc>
        <w:tc>
          <w:tcPr>
            <w:tcW w:w="4678" w:type="dxa"/>
            <w:vAlign w:val="center"/>
          </w:tcPr>
          <w:p>
            <w:pPr>
              <w:widowControl/>
              <w:jc w:val="left"/>
              <w:textAlignment w:val="center"/>
              <w:rPr>
                <w:rFonts w:ascii="仿宋" w:hAnsi="仿宋" w:eastAsia="仿宋" w:cs="仿宋"/>
                <w:sz w:val="16"/>
                <w:szCs w:val="16"/>
                <w:lang w:val="zh-TW" w:eastAsia="zh-TW"/>
              </w:rPr>
            </w:pPr>
            <w:r>
              <w:rPr>
                <w:rFonts w:hint="eastAsia" w:ascii="仿宋" w:hAnsi="仿宋" w:eastAsia="仿宋" w:cs="仿宋"/>
                <w:kern w:val="0"/>
                <w:sz w:val="16"/>
                <w:szCs w:val="16"/>
              </w:rPr>
              <w:t>《印刷业管理条例》第四十二条：从事其他印刷品印刷经营活动的企业和个人有下列行为之一的，由县级以上地方人民政府出版行政部门给予警告，没收印刷品和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其他印刷品，未依照本条例的规定验证有关证明的；（二）擅自将接受委托印刷的其他印刷品再委托他人印刷的；（三）将委托印刷的其他印刷品的纸型及印刷底片出售、出租、出借或者以其他形式转让的；（四）伪造、变造学位证书、学历证书等国家机关公文、证件或者企业事业单位、人民团体公文、证件的，或者盗印他人的其他印刷品的；（五）非法加印或者销售委托印刷的其他印刷品的；（六）接受委托印刷境外其他印刷品未依照本条例的规定向出版行政部门备案的，或者未将印刷的境外其他印刷品全部运输出境的；（七）从事其他印刷品印刷经营活动的个人超范围经营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50" w:hRule="atLeast"/>
        </w:trPr>
        <w:tc>
          <w:tcPr>
            <w:tcW w:w="675" w:type="dxa"/>
            <w:vAlign w:val="center"/>
          </w:tcPr>
          <w:p>
            <w:pPr>
              <w:jc w:val="center"/>
            </w:pPr>
            <w:r>
              <w:rPr>
                <w:rFonts w:hint="eastAsia"/>
              </w:rPr>
              <w:t>116</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cs="仿宋"/>
                <w:szCs w:val="21"/>
              </w:rPr>
            </w:pPr>
            <w:r>
              <w:rPr>
                <w:rFonts w:hint="eastAsia" w:ascii="仿宋" w:hAnsi="仿宋" w:eastAsia="仿宋" w:cs="仿宋"/>
                <w:kern w:val="0"/>
                <w:szCs w:val="21"/>
              </w:rPr>
              <w:t>对印刷</w:t>
            </w:r>
            <w:r>
              <w:rPr>
                <w:rFonts w:hint="eastAsia" w:ascii="仿宋" w:hAnsi="仿宋" w:eastAsia="仿宋" w:cs="仿宋"/>
                <w:kern w:val="0"/>
                <w:szCs w:val="21"/>
                <w:lang w:eastAsia="zh-CN"/>
              </w:rPr>
              <w:t>公</w:t>
            </w:r>
            <w:r>
              <w:rPr>
                <w:rFonts w:hint="eastAsia" w:ascii="仿宋" w:hAnsi="仿宋" w:eastAsia="仿宋" w:cs="仿宋"/>
                <w:kern w:val="0"/>
                <w:szCs w:val="21"/>
              </w:rPr>
              <w:t>告、通告、重大活动工作证、通行证、在社会上流通使用的票证，印刷企业没有验证主管部门的证明，或者再委托他人印刷上述印刷品等行为的行政处罚</w:t>
            </w:r>
          </w:p>
        </w:tc>
        <w:tc>
          <w:tcPr>
            <w:tcW w:w="1843" w:type="dxa"/>
            <w:vAlign w:val="center"/>
          </w:tcPr>
          <w:p/>
        </w:tc>
        <w:tc>
          <w:tcPr>
            <w:tcW w:w="2362" w:type="dxa"/>
            <w:vAlign w:val="center"/>
          </w:tcPr>
          <w:p/>
        </w:tc>
        <w:tc>
          <w:tcPr>
            <w:tcW w:w="4678" w:type="dxa"/>
            <w:vAlign w:val="center"/>
          </w:tcPr>
          <w:p>
            <w:pPr>
              <w:widowControl/>
              <w:jc w:val="left"/>
              <w:textAlignment w:val="center"/>
              <w:rPr>
                <w:rFonts w:ascii="仿宋" w:hAnsi="仿宋" w:eastAsia="仿宋" w:cs="仿宋"/>
                <w:kern w:val="0"/>
                <w:sz w:val="16"/>
                <w:szCs w:val="16"/>
              </w:rPr>
            </w:pPr>
            <w:r>
              <w:rPr>
                <w:rFonts w:hint="eastAsia" w:ascii="仿宋" w:hAnsi="仿宋" w:eastAsia="仿宋" w:cs="仿宋"/>
                <w:kern w:val="0"/>
                <w:sz w:val="16"/>
                <w:szCs w:val="16"/>
              </w:rPr>
              <w:t>《印刷业管理条例》</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四十三条：有下列行为之一的，由出版行政部门给予警告，没收印刷品和违法所得，违法经营额1万元以上的，并处违法经营额5倍以上10倍以下的罚款；违法经营额不足1万元的，并处1万元以上5万元以下的罚款；情节严重的，责令停业整顿或者吊销印刷经营许可证；构成犯罪的，依法追究刑事责任：（一）印刷</w:t>
            </w:r>
            <w:r>
              <w:rPr>
                <w:rFonts w:hint="eastAsia" w:ascii="仿宋" w:hAnsi="仿宋" w:eastAsia="仿宋" w:cs="仿宋"/>
                <w:kern w:val="0"/>
                <w:sz w:val="16"/>
                <w:szCs w:val="16"/>
                <w:lang w:eastAsia="zh-CN"/>
              </w:rPr>
              <w:t>公</w:t>
            </w:r>
            <w:r>
              <w:rPr>
                <w:rFonts w:hint="eastAsia" w:ascii="仿宋" w:hAnsi="仿宋" w:eastAsia="仿宋" w:cs="仿宋"/>
                <w:kern w:val="0"/>
                <w:sz w:val="16"/>
                <w:szCs w:val="16"/>
              </w:rPr>
              <w:t>告、通告、重大活动工作证、通行证、在社会上流通使用的票证，印刷企业没有验证主管部门的证明的，或者再委托他人印刷上述印刷品的；（二）印刷业经营者伪造、变造学位证书、学历证书等国家机关公文、证件或者企业事业单位、人民团体公文、证件的。</w:t>
            </w:r>
          </w:p>
          <w:p>
            <w:pPr>
              <w:widowControl/>
              <w:jc w:val="left"/>
              <w:textAlignment w:val="center"/>
              <w:rPr>
                <w:rFonts w:ascii="仿宋" w:hAnsi="仿宋" w:eastAsia="仿宋" w:cs="仿宋"/>
                <w:sz w:val="16"/>
                <w:szCs w:val="16"/>
              </w:rPr>
            </w:pPr>
            <w:r>
              <w:rPr>
                <w:rFonts w:hint="eastAsia" w:ascii="仿宋" w:hAnsi="仿宋" w:eastAsia="仿宋" w:cs="仿宋"/>
                <w:kern w:val="0"/>
                <w:sz w:val="16"/>
                <w:szCs w:val="16"/>
              </w:rPr>
              <w:t>印刷</w:t>
            </w:r>
            <w:r>
              <w:rPr>
                <w:rFonts w:hint="eastAsia" w:ascii="仿宋" w:hAnsi="仿宋" w:eastAsia="仿宋" w:cs="仿宋"/>
                <w:kern w:val="0"/>
                <w:sz w:val="16"/>
                <w:szCs w:val="16"/>
                <w:lang w:eastAsia="zh-CN"/>
              </w:rPr>
              <w:t>公</w:t>
            </w:r>
            <w:r>
              <w:rPr>
                <w:rFonts w:hint="eastAsia" w:ascii="仿宋" w:hAnsi="仿宋" w:eastAsia="仿宋" w:cs="仿宋"/>
                <w:kern w:val="0"/>
                <w:sz w:val="16"/>
                <w:szCs w:val="16"/>
              </w:rPr>
              <w:t>告、通告、重大活动工作证、通行证、在社会上流通使用的票证，委托印刷单位没有取得主管部门证明的，由县级以上人民政府出版行政部门处以500元以上5000元以下的罚款。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70" w:hRule="atLeast"/>
        </w:trPr>
        <w:tc>
          <w:tcPr>
            <w:tcW w:w="675" w:type="dxa"/>
            <w:vAlign w:val="center"/>
          </w:tcPr>
          <w:p>
            <w:pPr>
              <w:jc w:val="center"/>
            </w:pPr>
            <w:r>
              <w:rPr>
                <w:rFonts w:hint="eastAsia"/>
              </w:rPr>
              <w:t>117</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spacing w:line="260" w:lineRule="exact"/>
              <w:textAlignment w:val="center"/>
              <w:rPr>
                <w:rFonts w:ascii="仿宋" w:hAnsi="仿宋" w:eastAsia="仿宋" w:cs="仿宋"/>
                <w:szCs w:val="21"/>
                <w:lang w:val="zh-TW" w:eastAsia="zh-TW"/>
              </w:rPr>
            </w:pPr>
            <w:r>
              <w:rPr>
                <w:rFonts w:hint="eastAsia" w:ascii="仿宋" w:hAnsi="仿宋" w:eastAsia="仿宋" w:cs="仿宋"/>
                <w:kern w:val="0"/>
                <w:szCs w:val="21"/>
              </w:rPr>
              <w:t>对从事包装装潢印刷品印刷经营活动的企业擅自留存委托印刷的包装装潢印刷品的成品、半成品、废品和印板、纸型、印刷底片、原稿等行为的行政处罚</w:t>
            </w:r>
          </w:p>
        </w:tc>
        <w:tc>
          <w:tcPr>
            <w:tcW w:w="1843" w:type="dxa"/>
            <w:vAlign w:val="center"/>
          </w:tcPr>
          <w:p/>
        </w:tc>
        <w:tc>
          <w:tcPr>
            <w:tcW w:w="2362" w:type="dxa"/>
            <w:vAlign w:val="center"/>
          </w:tcPr>
          <w:p/>
        </w:tc>
        <w:tc>
          <w:tcPr>
            <w:tcW w:w="4678" w:type="dxa"/>
            <w:vAlign w:val="center"/>
          </w:tcPr>
          <w:p>
            <w:pPr>
              <w:widowControl/>
              <w:jc w:val="left"/>
              <w:textAlignment w:val="center"/>
              <w:rPr>
                <w:rFonts w:ascii="仿宋" w:hAnsi="仿宋" w:eastAsia="仿宋" w:cs="仿宋"/>
                <w:sz w:val="16"/>
                <w:szCs w:val="16"/>
              </w:rPr>
            </w:pPr>
            <w:r>
              <w:rPr>
                <w:rFonts w:hint="eastAsia" w:ascii="仿宋" w:hAnsi="仿宋" w:eastAsia="仿宋" w:cs="仿宋"/>
                <w:kern w:val="0"/>
                <w:sz w:val="16"/>
                <w:szCs w:val="16"/>
              </w:rPr>
              <w:t>《印刷业管理条例》</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四十四条：印刷业经营者违反本条例规定，有下列行为之一的，由县级以上地方人民政府出版行政部门责令改正，给予警告；情节严重的，责令停业整顿或者由原发证机关吊销许可证：（一）从事包装装潢印刷品印刷经营活动的企业擅自留存委托印刷的包装装潢印刷品的成品、半成品、废品和印板、纸型、印刷底片、原稿等的；（二）从事其他印刷品印刷经营活动的企业和个人擅自保留其他印刷品的样本、样张的，或者在所保留的样本、样张上未加盖“样本”、“样张”戳记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17" w:hRule="atLeast"/>
        </w:trPr>
        <w:tc>
          <w:tcPr>
            <w:tcW w:w="675" w:type="dxa"/>
            <w:vAlign w:val="center"/>
          </w:tcPr>
          <w:p>
            <w:pPr>
              <w:jc w:val="center"/>
            </w:pPr>
            <w:r>
              <w:rPr>
                <w:rFonts w:hint="eastAsia"/>
              </w:rPr>
              <w:t>118</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cs="仿宋"/>
                <w:szCs w:val="21"/>
                <w:lang w:val="zh-TW" w:eastAsia="zh-TW"/>
              </w:rPr>
            </w:pPr>
            <w:r>
              <w:rPr>
                <w:rFonts w:hint="eastAsia" w:ascii="仿宋" w:hAnsi="仿宋" w:eastAsia="仿宋" w:cs="仿宋"/>
                <w:kern w:val="0"/>
                <w:szCs w:val="21"/>
              </w:rPr>
              <w:t>对从事包装装潢印刷品印刷经营活动的企业接受委托印刷注册商标标识，未依照《印刷业管理条例》的规定验证、核查工商行政管理部门签章的《商标注册证》复印件、注册商标图样或者注册商标使用许可合同复印件等行为的行政处罚</w:t>
            </w:r>
          </w:p>
        </w:tc>
        <w:tc>
          <w:tcPr>
            <w:tcW w:w="1843" w:type="dxa"/>
            <w:vAlign w:val="center"/>
          </w:tcPr>
          <w:p/>
        </w:tc>
        <w:tc>
          <w:tcPr>
            <w:tcW w:w="2362" w:type="dxa"/>
            <w:vAlign w:val="center"/>
          </w:tcPr>
          <w:p/>
        </w:tc>
        <w:tc>
          <w:tcPr>
            <w:tcW w:w="4678" w:type="dxa"/>
            <w:vAlign w:val="center"/>
          </w:tcPr>
          <w:p>
            <w:pPr>
              <w:widowControl/>
              <w:jc w:val="left"/>
              <w:textAlignment w:val="center"/>
              <w:rPr>
                <w:rFonts w:ascii="仿宋" w:hAnsi="仿宋" w:eastAsia="仿宋" w:cs="仿宋"/>
                <w:sz w:val="16"/>
                <w:szCs w:val="16"/>
              </w:rPr>
            </w:pPr>
            <w:r>
              <w:rPr>
                <w:rFonts w:hint="eastAsia" w:ascii="仿宋" w:hAnsi="仿宋" w:eastAsia="仿宋" w:cs="仿宋"/>
                <w:kern w:val="0"/>
                <w:sz w:val="16"/>
                <w:szCs w:val="16"/>
              </w:rPr>
              <w:t>《印刷业管理条例》</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四十一条第一款：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一）接受委托印刷注册商标标识，未依照本条例的规定验证、核查工商行政管理部门签章的《商标注册证》复印件、注册商标图样或者注册商标使用许可合同复印件的；（二）接受委托印刷广告宣传品、作为产品包装装潢的印刷品，未依照本条例的规定验证委托印刷单位的营业执照或者个人的居民身份证的，或者接受广告经营者的委托印刷广告宣传品，未验证广告经营资格证明的；（三）盗印他人包装装潢印刷品的；（四）接受委托印刷境外包装装潢印刷品未依照本条例的规定向出版行政部门备案的，或者未将印刷的境外包装装潢印刷品全部运输出境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55" w:hRule="atLeast"/>
        </w:trPr>
        <w:tc>
          <w:tcPr>
            <w:tcW w:w="675" w:type="dxa"/>
            <w:vAlign w:val="center"/>
          </w:tcPr>
          <w:p>
            <w:pPr>
              <w:jc w:val="center"/>
            </w:pPr>
            <w:r>
              <w:rPr>
                <w:rFonts w:hint="eastAsia"/>
              </w:rPr>
              <w:t>119</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cs="仿宋"/>
                <w:kern w:val="0"/>
                <w:szCs w:val="21"/>
                <w:lang w:val="zh-TW" w:eastAsia="zh-TW"/>
              </w:rPr>
            </w:pPr>
            <w:r>
              <w:rPr>
                <w:rFonts w:hint="eastAsia" w:ascii="仿宋" w:hAnsi="仿宋" w:eastAsia="仿宋" w:cs="仿宋"/>
                <w:kern w:val="0"/>
                <w:szCs w:val="21"/>
              </w:rPr>
              <w:t>对社会组织或者个人擅自制作、仿制、发放、销售新闻记者证或者擅自制作、发放、销售采访证件等行为的行政处罚</w:t>
            </w:r>
          </w:p>
        </w:tc>
        <w:tc>
          <w:tcPr>
            <w:tcW w:w="1843" w:type="dxa"/>
            <w:vAlign w:val="center"/>
          </w:tcPr>
          <w:p/>
        </w:tc>
        <w:tc>
          <w:tcPr>
            <w:tcW w:w="2362" w:type="dxa"/>
            <w:vAlign w:val="center"/>
          </w:tcPr>
          <w:p/>
        </w:tc>
        <w:tc>
          <w:tcPr>
            <w:tcW w:w="4678" w:type="dxa"/>
            <w:vAlign w:val="center"/>
          </w:tcPr>
          <w:p>
            <w:pPr>
              <w:widowControl/>
              <w:textAlignment w:val="center"/>
              <w:rPr>
                <w:rFonts w:ascii="仿宋" w:hAnsi="仿宋" w:eastAsia="仿宋" w:cs="仿宋"/>
                <w:kern w:val="0"/>
                <w:sz w:val="16"/>
                <w:szCs w:val="16"/>
              </w:rPr>
            </w:pPr>
            <w:r>
              <w:rPr>
                <w:rFonts w:hint="eastAsia" w:ascii="仿宋" w:hAnsi="仿宋" w:eastAsia="仿宋" w:cs="仿宋"/>
                <w:kern w:val="0"/>
                <w:sz w:val="16"/>
                <w:szCs w:val="16"/>
                <w:lang w:val="zh-CN"/>
              </w:rPr>
              <w:t>1.《新闻记者证管理办法》</w:t>
            </w:r>
          </w:p>
          <w:p>
            <w:pPr>
              <w:widowControl/>
              <w:textAlignment w:val="center"/>
              <w:rPr>
                <w:rFonts w:ascii="仿宋" w:hAnsi="仿宋" w:eastAsia="仿宋" w:cs="仿宋"/>
                <w:kern w:val="0"/>
                <w:sz w:val="16"/>
                <w:szCs w:val="16"/>
                <w:lang w:val="zh-TW" w:eastAsia="zh-TW"/>
              </w:rPr>
            </w:pPr>
            <w:r>
              <w:rPr>
                <w:rFonts w:hint="eastAsia" w:ascii="仿宋" w:hAnsi="仿宋" w:eastAsia="仿宋" w:cs="仿宋"/>
                <w:kern w:val="0"/>
                <w:sz w:val="16"/>
                <w:szCs w:val="16"/>
              </w:rPr>
              <w:t>第三十七条社会组织或者个人有以下行为之一的，由新闻出版行政部门联合有关部门共同查处，没收违法所得，给予警告，并处3万元以下罚款，构成犯罪的，依法追究刑事责任：（一）擅自制作、仿制、发放、销售新闻记者证或者擅自制作、发放、销售采访证件的；（二）假借新闻机构、假冒新闻记者从事新闻采访活动的；（三）以新闻采访为名开展各类活动或者谋取利</w:t>
            </w:r>
            <w:r>
              <w:rPr>
                <w:rFonts w:hint="eastAsia" w:ascii="仿宋" w:hAnsi="仿宋" w:eastAsia="仿宋" w:cs="仿宋"/>
                <w:kern w:val="0"/>
                <w:sz w:val="16"/>
                <w:szCs w:val="16"/>
                <w:lang w:val="zh-CN"/>
              </w:rPr>
              <w:t>益的。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94" w:hRule="atLeast"/>
        </w:trPr>
        <w:tc>
          <w:tcPr>
            <w:tcW w:w="675" w:type="dxa"/>
            <w:vAlign w:val="center"/>
          </w:tcPr>
          <w:p>
            <w:pPr>
              <w:jc w:val="center"/>
            </w:pPr>
            <w:r>
              <w:rPr>
                <w:rFonts w:hint="eastAsia"/>
              </w:rPr>
              <w:t>120</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cs="仿宋"/>
                <w:kern w:val="0"/>
                <w:szCs w:val="21"/>
              </w:rPr>
            </w:pPr>
            <w:r>
              <w:rPr>
                <w:rFonts w:hint="eastAsia" w:ascii="仿宋" w:hAnsi="仿宋" w:eastAsia="仿宋" w:cs="仿宋"/>
                <w:kern w:val="0"/>
                <w:szCs w:val="21"/>
              </w:rPr>
              <w:t>对未经著作权人许可，复制、发行、表演、放映、广播、汇编、通过信息网络向公众传播其作品，同时损害公共利益等行为的行政处罚</w:t>
            </w:r>
          </w:p>
        </w:tc>
        <w:tc>
          <w:tcPr>
            <w:tcW w:w="1843" w:type="dxa"/>
            <w:vAlign w:val="center"/>
          </w:tcPr>
          <w:p/>
        </w:tc>
        <w:tc>
          <w:tcPr>
            <w:tcW w:w="2362" w:type="dxa"/>
            <w:vAlign w:val="center"/>
          </w:tcPr>
          <w:p/>
        </w:tc>
        <w:tc>
          <w:tcPr>
            <w:tcW w:w="4678" w:type="dxa"/>
            <w:vAlign w:val="center"/>
          </w:tcPr>
          <w:p>
            <w:pPr>
              <w:widowControl/>
              <w:spacing w:line="240" w:lineRule="exact"/>
              <w:jc w:val="left"/>
              <w:textAlignment w:val="center"/>
              <w:rPr>
                <w:rFonts w:ascii="仿宋" w:hAnsi="仿宋" w:eastAsia="仿宋" w:cs="仿宋"/>
                <w:kern w:val="0"/>
                <w:sz w:val="16"/>
                <w:szCs w:val="16"/>
              </w:rPr>
            </w:pPr>
            <w:r>
              <w:rPr>
                <w:rFonts w:hint="eastAsia" w:ascii="仿宋" w:hAnsi="仿宋" w:eastAsia="仿宋" w:cs="仿宋"/>
                <w:kern w:val="0"/>
                <w:sz w:val="16"/>
                <w:szCs w:val="16"/>
              </w:rPr>
              <w:t>1.《中华人民共和国著作权法》</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r>
              <w:rPr>
                <w:rFonts w:hint="eastAsia" w:ascii="仿宋" w:hAnsi="仿宋" w:eastAsia="仿宋" w:cs="仿宋"/>
                <w:kern w:val="0"/>
                <w:sz w:val="16"/>
                <w:szCs w:val="16"/>
              </w:rPr>
              <w:br w:type="textWrapping"/>
            </w:r>
            <w:r>
              <w:rPr>
                <w:rFonts w:hint="eastAsia" w:ascii="仿宋" w:hAnsi="仿宋" w:eastAsia="仿宋" w:cs="仿宋"/>
                <w:kern w:val="0"/>
                <w:sz w:val="16"/>
                <w:szCs w:val="16"/>
              </w:rPr>
              <w:t>2.《中华人民共和国著作权法实施条例》</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三十六条：有著作权法第四十八条（新修订的《中华人民共和国著作权法》第五十三条）所列侵权行为，同时损害社会公共利益，非法经营额5万元以上的，著作权行政管理部门可处非法经营额1倍以上5倍以下的罚款；没有非法经营额或者非法经营额5万元以下的，著作权行政管理部门根据情节轻重，可处25万元以下的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94" w:hRule="atLeast"/>
        </w:trPr>
        <w:tc>
          <w:tcPr>
            <w:tcW w:w="675" w:type="dxa"/>
            <w:vAlign w:val="center"/>
          </w:tcPr>
          <w:p>
            <w:pPr>
              <w:jc w:val="center"/>
            </w:pPr>
            <w:r>
              <w:rPr>
                <w:rFonts w:hint="eastAsia"/>
              </w:rPr>
              <w:t>121</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cs="仿宋"/>
                <w:kern w:val="0"/>
                <w:szCs w:val="21"/>
              </w:rPr>
            </w:pPr>
            <w:r>
              <w:rPr>
                <w:rFonts w:hint="eastAsia" w:ascii="仿宋" w:hAnsi="仿宋" w:eastAsia="仿宋" w:cs="仿宋"/>
                <w:kern w:val="0"/>
                <w:szCs w:val="21"/>
              </w:rPr>
              <w:t>对通过信息网络擅自向公众提供他人的作品、表演、录音录像制品，同时损害公共利益等行为的行政处罚</w:t>
            </w:r>
          </w:p>
        </w:tc>
        <w:tc>
          <w:tcPr>
            <w:tcW w:w="1843" w:type="dxa"/>
            <w:vAlign w:val="center"/>
          </w:tcPr>
          <w:p/>
        </w:tc>
        <w:tc>
          <w:tcPr>
            <w:tcW w:w="2362" w:type="dxa"/>
            <w:vAlign w:val="center"/>
          </w:tcPr>
          <w:p/>
        </w:tc>
        <w:tc>
          <w:tcPr>
            <w:tcW w:w="4678" w:type="dxa"/>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《信息网络传播权保护条例》</w:t>
            </w:r>
            <w:r>
              <w:rPr>
                <w:rFonts w:hint="eastAsia" w:ascii="仿宋" w:hAnsi="仿宋" w:eastAsia="仿宋" w:cs="仿宋"/>
                <w:kern w:val="0"/>
                <w:sz w:val="18"/>
                <w:szCs w:val="18"/>
              </w:rPr>
              <w:br w:type="textWrapping"/>
            </w:r>
            <w:r>
              <w:rPr>
                <w:rFonts w:hint="eastAsia" w:ascii="仿宋" w:hAnsi="仿宋" w:eastAsia="仿宋" w:cs="仿宋"/>
                <w:kern w:val="0"/>
                <w:sz w:val="18"/>
                <w:szCs w:val="18"/>
              </w:rPr>
              <w:t>第十八条：违反本条例规定，有下列侵权行为之一的，根据情况承担停止侵害、消除影响、赔礼道歉、赔偿损失等民事责任；同时损害公共利益的，可以由著作权行政管理部门责令停止侵权行为，没收违法所得，非法经营额5万元以上的，可处非法经营额1倍以上5倍以下的罚款；没有非法经营额或者非法经营额5万元以下的，根据情节轻重，可处25万元以下的罚款；情节严重的，著作权行政管理部门可以没收主要用于提供网络服务的计算机等设备；构成犯罪的，依法追究刑事责任：（一）通过信息网络擅自向公众提供他人的作品、表演、录音录像制品的；（二）故意避开或者破坏技术措施的；（三）故意删除或者改变通过信息网络向公众提供的作品、表演、录音录像制品的权利管理电子信息，或者通过信息网络向公众提供明知或者应知未经权利人许可而被删除或者改变权利管理电子信息的作品、表演、录音录像制品的；（四）为扶助贫困通过信息网络向农村地区提供作品、表演、录音录像制品超过规定范围，或者未按照公告的标准支付报酬，或者在权利人不同意提供其作品、表演、录音录像制品后未立即删除的；（五）通过信息网络提供他人的作品、表演、录音录像制品，未指明作品、表演、录音录像制品的名称或者作者、表演者、录音录像制作者的姓名（名称），或者未支付报酬，或者未依照本条例规定采取技术措施防止服务对象以外的其他人获得他人的作品、表演、录音录像制品，或者未防止服务对象的复制行为对权利人利益造成实质性损害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122</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cs="仿宋"/>
                <w:kern w:val="0"/>
                <w:szCs w:val="21"/>
              </w:rPr>
            </w:pPr>
            <w:r>
              <w:rPr>
                <w:rFonts w:hint="eastAsia" w:ascii="仿宋" w:hAnsi="仿宋" w:eastAsia="仿宋" w:cs="仿宋"/>
                <w:kern w:val="0"/>
                <w:szCs w:val="21"/>
              </w:rPr>
              <w:t>对故意制造、进口或者向他人提供主要用于避开、破坏技术措施的装置或者部件，或者故意为他人避开或者破坏技术措施提供技术服务等行为的行政处罚</w:t>
            </w:r>
          </w:p>
        </w:tc>
        <w:tc>
          <w:tcPr>
            <w:tcW w:w="1843" w:type="dxa"/>
            <w:vAlign w:val="center"/>
          </w:tcPr>
          <w:p/>
        </w:tc>
        <w:tc>
          <w:tcPr>
            <w:tcW w:w="2362" w:type="dxa"/>
            <w:vAlign w:val="center"/>
          </w:tcPr>
          <w:p/>
        </w:tc>
        <w:tc>
          <w:tcPr>
            <w:tcW w:w="4678" w:type="dxa"/>
            <w:vAlign w:val="center"/>
          </w:tcPr>
          <w:p>
            <w:pPr>
              <w:widowControl/>
              <w:spacing w:line="240" w:lineRule="exact"/>
              <w:jc w:val="left"/>
              <w:textAlignment w:val="center"/>
              <w:rPr>
                <w:rFonts w:ascii="仿宋" w:hAnsi="仿宋" w:eastAsia="仿宋" w:cs="仿宋"/>
                <w:kern w:val="0"/>
                <w:sz w:val="16"/>
                <w:szCs w:val="16"/>
              </w:rPr>
            </w:pPr>
            <w:r>
              <w:rPr>
                <w:rFonts w:hint="eastAsia" w:ascii="仿宋" w:hAnsi="仿宋" w:eastAsia="仿宋" w:cs="仿宋"/>
                <w:kern w:val="0"/>
                <w:sz w:val="16"/>
                <w:szCs w:val="16"/>
              </w:rPr>
              <w:t>《信息网络传播权保护条例》第十九条：违反本条例规定，有下列行为之一的，由著作权行政管理部门予以警告，没收违法所得，没收主要用于避开、破坏技术措施的装置或者部件；情节严重的，可以没收主要用于提供网络服务的计算机等设备；非法经营额5万元以上的，可处非法经营额1倍以上5倍以下的罚款；没有非法经营额或者非法经营额5万元以下的，根据情节轻重，可处25万元以下的罚款；构成犯罪的，依法追究刑事责任：（一）故意制造、进口或者向他人提供主要用于避开、破坏技术措施的装置或者部件，或者故意为他人避开或者破坏技术措施提供技术服务的；（二）通过信息网络提供他人的作品、表演、录音录像制品，获得经济利益的；（三）为扶助贫困通过信息网络向农村地区提供作品、表演、录音录像制品，未在提供前公告作品、表演、录音录像制品的名称和作者、表演者、录音录像制作者的姓名（名称）以及报酬标准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4" w:hRule="atLeast"/>
        </w:trPr>
        <w:tc>
          <w:tcPr>
            <w:tcW w:w="675" w:type="dxa"/>
            <w:vAlign w:val="center"/>
          </w:tcPr>
          <w:p>
            <w:pPr>
              <w:jc w:val="center"/>
            </w:pPr>
            <w:r>
              <w:rPr>
                <w:rFonts w:hint="eastAsia"/>
              </w:rPr>
              <w:t>123</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spacing w:line="240" w:lineRule="exact"/>
              <w:jc w:val="left"/>
              <w:textAlignment w:val="center"/>
              <w:rPr>
                <w:rFonts w:ascii="仿宋" w:hAnsi="仿宋" w:eastAsia="仿宋" w:cs="仿宋"/>
                <w:kern w:val="0"/>
                <w:sz w:val="16"/>
                <w:szCs w:val="16"/>
              </w:rPr>
            </w:pPr>
            <w:r>
              <w:rPr>
                <w:rFonts w:hint="eastAsia" w:ascii="仿宋" w:hAnsi="仿宋" w:eastAsia="仿宋" w:cs="仿宋"/>
                <w:kern w:val="0"/>
                <w:sz w:val="16"/>
                <w:szCs w:val="16"/>
              </w:rPr>
              <w:t>对网络服务提供者无正当理由拒绝提供或者拖延提供涉嫌侵权的服务对象的姓名（名称）、联系方式、网络地址等资料的行政处罚</w:t>
            </w:r>
          </w:p>
        </w:tc>
        <w:tc>
          <w:tcPr>
            <w:tcW w:w="1843" w:type="dxa"/>
            <w:vAlign w:val="center"/>
          </w:tcPr>
          <w:p/>
        </w:tc>
        <w:tc>
          <w:tcPr>
            <w:tcW w:w="2362" w:type="dxa"/>
            <w:vAlign w:val="center"/>
          </w:tcPr>
          <w:p/>
        </w:tc>
        <w:tc>
          <w:tcPr>
            <w:tcW w:w="4678" w:type="dxa"/>
            <w:vAlign w:val="center"/>
          </w:tcPr>
          <w:p>
            <w:pPr>
              <w:widowControl/>
              <w:spacing w:line="240" w:lineRule="exact"/>
              <w:jc w:val="left"/>
              <w:textAlignment w:val="center"/>
              <w:rPr>
                <w:rFonts w:ascii="仿宋" w:hAnsi="仿宋" w:eastAsia="仿宋" w:cs="仿宋"/>
                <w:kern w:val="0"/>
                <w:sz w:val="16"/>
                <w:szCs w:val="16"/>
              </w:rPr>
            </w:pPr>
            <w:r>
              <w:rPr>
                <w:rFonts w:hint="eastAsia" w:ascii="仿宋" w:hAnsi="仿宋" w:eastAsia="仿宋" w:cs="仿宋"/>
                <w:kern w:val="0"/>
                <w:sz w:val="16"/>
                <w:szCs w:val="16"/>
              </w:rPr>
              <w:t>《信息网络传播权保护条例》第二十五条网络服务提供者无正当理由拒绝提供或者拖延提供涉嫌侵权的服务对象的姓名（名称）、联系方式、网络地址等资料的，由著作权行政管理部门予以警告；情节严重的，没收主要用于提供网络服务的计算机等设备。</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124</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cs="仿宋"/>
                <w:kern w:val="0"/>
                <w:sz w:val="16"/>
                <w:szCs w:val="16"/>
              </w:rPr>
            </w:pPr>
            <w:r>
              <w:rPr>
                <w:rFonts w:hint="eastAsia" w:ascii="仿宋" w:hAnsi="仿宋" w:eastAsia="仿宋" w:cs="仿宋"/>
                <w:kern w:val="0"/>
                <w:sz w:val="16"/>
                <w:szCs w:val="16"/>
              </w:rPr>
              <w:t>对未经软件著作权人许可，复制或者部分复制著作权人的软件，同时损害社会公共利益等行为的行政处罚</w:t>
            </w:r>
          </w:p>
        </w:tc>
        <w:tc>
          <w:tcPr>
            <w:tcW w:w="1843" w:type="dxa"/>
            <w:vAlign w:val="center"/>
          </w:tcPr>
          <w:p/>
        </w:tc>
        <w:tc>
          <w:tcPr>
            <w:tcW w:w="2362" w:type="dxa"/>
            <w:vAlign w:val="center"/>
          </w:tcPr>
          <w:p/>
        </w:tc>
        <w:tc>
          <w:tcPr>
            <w:tcW w:w="4678" w:type="dxa"/>
            <w:vAlign w:val="center"/>
          </w:tcPr>
          <w:p>
            <w:pPr>
              <w:widowControl/>
              <w:spacing w:line="240" w:lineRule="exact"/>
              <w:jc w:val="left"/>
              <w:textAlignment w:val="center"/>
              <w:rPr>
                <w:rFonts w:ascii="仿宋" w:hAnsi="仿宋" w:eastAsia="仿宋" w:cs="仿宋"/>
                <w:kern w:val="0"/>
                <w:sz w:val="16"/>
                <w:szCs w:val="16"/>
              </w:rPr>
            </w:pPr>
            <w:r>
              <w:rPr>
                <w:rFonts w:hint="eastAsia" w:ascii="仿宋" w:hAnsi="仿宋" w:eastAsia="仿宋" w:cs="仿宋"/>
                <w:kern w:val="0"/>
                <w:sz w:val="16"/>
                <w:szCs w:val="16"/>
              </w:rPr>
              <w:t>《计算机软件保护条例》第二十四条：除《中华人民共和国著作权法》、本条例或者其他法律、行政法规另有规定外，未经软件著作权人许可，有下列侵权行为的，应当根据情况，承担停止侵害、消除影响、赔礼道歉、赔偿损失等民事责任；同时损害社会公共利益的，由著作权行政管理部门责令停止侵权行为，没收违法所得，没收、销毁侵权复制品，可以并处罚款；情节严重的，著作权行政管理部门并可以没收主要用于制作侵权复制品的材料、工具、设备等；触犯刑律的，依照刑法关于侵犯著作权罪、销售侵权复制品罪的规定，依法追究刑事责任：（一）复制或者部分复制著作权人的软件的；（二）向公众发行、出租、通过信息网络传播著作权人的软件的；（三）故意避开或者破坏著作权人为保护其软件著作权而采取的技术措施的；（四）故意删除或者改变软件权利管理电子信息的；（五）转让或者许可他人行使著作权人的软件著作权的。</w:t>
            </w:r>
            <w:r>
              <w:rPr>
                <w:rFonts w:hint="eastAsia" w:ascii="仿宋" w:hAnsi="仿宋" w:eastAsia="仿宋" w:cs="仿宋"/>
                <w:kern w:val="0"/>
                <w:sz w:val="16"/>
                <w:szCs w:val="16"/>
              </w:rPr>
              <w:br w:type="textWrapping"/>
            </w:r>
            <w:r>
              <w:rPr>
                <w:rFonts w:hint="eastAsia" w:ascii="仿宋" w:hAnsi="仿宋" w:eastAsia="仿宋" w:cs="仿宋"/>
                <w:kern w:val="0"/>
                <w:sz w:val="16"/>
                <w:szCs w:val="16"/>
              </w:rPr>
              <w:t>有前款第一项或者第二项行为的，可以并处每件100元或者货值金额1倍以上5倍以下的罚款；有前款第三项、第四项或者第五项行为的，可以并处20万元以下的罚款。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125</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新闻出版</w:t>
            </w:r>
          </w:p>
        </w:tc>
        <w:tc>
          <w:tcPr>
            <w:tcW w:w="2977" w:type="dxa"/>
            <w:vAlign w:val="center"/>
          </w:tcPr>
          <w:p>
            <w:pPr>
              <w:widowControl/>
              <w:textAlignment w:val="center"/>
              <w:rPr>
                <w:rFonts w:ascii="仿宋" w:hAnsi="仿宋" w:eastAsia="仿宋" w:cs="仿宋"/>
                <w:kern w:val="0"/>
                <w:sz w:val="16"/>
                <w:szCs w:val="16"/>
              </w:rPr>
            </w:pPr>
            <w:r>
              <w:rPr>
                <w:rFonts w:hint="eastAsia" w:ascii="仿宋" w:hAnsi="仿宋" w:eastAsia="仿宋" w:cs="仿宋"/>
                <w:kern w:val="0"/>
                <w:sz w:val="16"/>
                <w:szCs w:val="16"/>
              </w:rPr>
              <w:t>对互联网信息服务提供者明知互联网内容提供者通过互联网实施侵犯他人著作权的行为，或者虽不明知，但接到著作权人通知后未采取措施移除相关内容，同时损害社会公共利益的行政处罚</w:t>
            </w:r>
          </w:p>
        </w:tc>
        <w:tc>
          <w:tcPr>
            <w:tcW w:w="1843" w:type="dxa"/>
            <w:vAlign w:val="center"/>
          </w:tcPr>
          <w:p/>
        </w:tc>
        <w:tc>
          <w:tcPr>
            <w:tcW w:w="2362" w:type="dxa"/>
            <w:vAlign w:val="center"/>
          </w:tcPr>
          <w:p/>
        </w:tc>
        <w:tc>
          <w:tcPr>
            <w:tcW w:w="4678" w:type="dxa"/>
            <w:vAlign w:val="center"/>
          </w:tcPr>
          <w:p>
            <w:pPr>
              <w:widowControl/>
              <w:numPr>
                <w:ilvl w:val="0"/>
                <w:numId w:val="1"/>
              </w:numPr>
              <w:spacing w:line="240" w:lineRule="exact"/>
              <w:jc w:val="left"/>
              <w:textAlignment w:val="center"/>
              <w:rPr>
                <w:rFonts w:ascii="仿宋" w:hAnsi="仿宋" w:eastAsia="仿宋" w:cs="仿宋"/>
                <w:kern w:val="0"/>
                <w:sz w:val="16"/>
                <w:szCs w:val="16"/>
              </w:rPr>
            </w:pPr>
            <w:r>
              <w:rPr>
                <w:rFonts w:hint="eastAsia" w:ascii="仿宋" w:hAnsi="仿宋" w:eastAsia="仿宋" w:cs="仿宋"/>
                <w:kern w:val="0"/>
                <w:sz w:val="16"/>
                <w:szCs w:val="16"/>
              </w:rPr>
              <w:t>《中华人民共和国著作权法》第五十三条：有下列侵权行为的，应当根据情况，承担本法第五十二条规定的民事责任；侵权行为同时损害公共利益的，由主管著作权的部门责令停止侵权行为，予以警告，没收违法所得，没收、无害化销毁处理侵权复制品以及主要用于制作侵权复制品的材料、工具、设备等，违法经营额五万元以上的，可以并处违法经营额一倍以上五倍以下的罚款；没有违法经营额、违法经营额难以计算或者不足五万元的，可以并处二十五万元以下的罚款；构成犯罪的，依法追究刑事责任：（一）未经著作权人许可，复制、发行、表演、放映、广播、汇编、通过信息网络向公众传播其作品的，本法另有规定的除外；（二）出版他人享有专有出版权的图书的；（三）未经表演者许可，复制、发行录有其表演的录音录像制品，或者通过信息网络向公众传播其表演的，本法另有规定的除外；（四）未经录音录像制作者许可，复制、发行、通过信息网络向公众传播其制作的录音录像制品的，本法另有规定的除外；（五）未经许可，播放、复制或者通过信息网络向公众传播广播、电视的，本法另有规定的除外；（六）未经著作权人或者与著作权有关的权利人许可，故意避开或者破坏技术措施的，故意制造、进口或者向他人提供主要用于避开、破坏技术措施的装置或者部件的，或者故意为他人避开或者破坏技术措施提供技术服务的，法律、行政法规另有规定的除外；（七）未经著作权人或者与著作权有关的权利人许可，故意删除或者改变作品、版式设计、表演、录音录像制品或者广播、电视上的权利管理信息的，知道或者应当知道作品、版式设计、表演、录音录像制品或者广播、电视上的权利管理信息未经许可被删除或者改变，仍然向公众提供的，法律、行政法规另有规定的除外；（八）制作、出售假冒他人署名的作品的。</w:t>
            </w:r>
            <w:r>
              <w:rPr>
                <w:rFonts w:hint="eastAsia" w:ascii="仿宋" w:hAnsi="仿宋" w:eastAsia="仿宋" w:cs="仿宋"/>
                <w:kern w:val="0"/>
                <w:sz w:val="16"/>
                <w:szCs w:val="16"/>
              </w:rPr>
              <w:br w:type="textWrapping"/>
            </w:r>
            <w:r>
              <w:rPr>
                <w:rFonts w:hint="eastAsia" w:ascii="仿宋" w:hAnsi="仿宋" w:eastAsia="仿宋" w:cs="仿宋"/>
                <w:kern w:val="0"/>
                <w:sz w:val="16"/>
                <w:szCs w:val="16"/>
              </w:rPr>
              <w:t>2.《互联网著作权行政保护办法》第十一条：互联网信息服务提供者明知互联网内容提供者通过互联网实施侵犯他人著作权的行为，或者虽不明知，但接到著作权人通知后未采取措施移除相关内容，同时损害社会公共利益的，著作权行政管理部门可以根据《中华人民共和国著作权法》第四十七条（新修订的《中华人民共和国著作权法》第五十三条）的规定责令停止侵权行为，并给予下列行政处罚：（一）没收违法所得；（二）处以非法经营额3倍以下的罚款；非法经营额难以计算的，可以处10万元以下的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126</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广播电视</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sz w:val="16"/>
                <w:szCs w:val="16"/>
              </w:rPr>
              <w:t>对卫星地面接收设施的宣传、广告，违反国家广播电视总局的有关规定行为的行政处罚</w:t>
            </w:r>
          </w:p>
        </w:tc>
        <w:tc>
          <w:tcPr>
            <w:tcW w:w="1843" w:type="dxa"/>
            <w:vAlign w:val="center"/>
          </w:tcPr>
          <w:p/>
        </w:tc>
        <w:tc>
          <w:tcPr>
            <w:tcW w:w="2362" w:type="dxa"/>
            <w:vAlign w:val="center"/>
          </w:tcPr>
          <w:p/>
        </w:tc>
        <w:tc>
          <w:tcPr>
            <w:tcW w:w="4678" w:type="dxa"/>
            <w:vAlign w:val="center"/>
          </w:tcPr>
          <w:p>
            <w:pPr>
              <w:widowControl/>
              <w:spacing w:line="240" w:lineRule="exact"/>
              <w:jc w:val="left"/>
              <w:textAlignment w:val="center"/>
              <w:rPr>
                <w:rFonts w:ascii="仿宋" w:hAnsi="仿宋" w:eastAsia="仿宋" w:cs="仿宋"/>
                <w:sz w:val="16"/>
                <w:szCs w:val="16"/>
              </w:rPr>
            </w:pPr>
            <w:r>
              <w:rPr>
                <w:rFonts w:hint="eastAsia" w:ascii="仿宋" w:hAnsi="仿宋" w:eastAsia="仿宋" w:cs="仿宋"/>
                <w:sz w:val="16"/>
                <w:szCs w:val="16"/>
              </w:rPr>
              <w:t>《〈卫星电视广播地面接收设施管理规定〉实施细则》</w:t>
            </w:r>
          </w:p>
          <w:p>
            <w:pPr>
              <w:widowControl/>
              <w:spacing w:line="240" w:lineRule="exact"/>
              <w:jc w:val="left"/>
              <w:textAlignment w:val="center"/>
              <w:rPr>
                <w:rFonts w:ascii="仿宋" w:hAnsi="仿宋" w:eastAsia="仿宋" w:cs="仿宋"/>
                <w:sz w:val="16"/>
                <w:szCs w:val="16"/>
              </w:rPr>
            </w:pPr>
            <w:r>
              <w:rPr>
                <w:rFonts w:hint="eastAsia" w:ascii="仿宋" w:hAnsi="仿宋" w:eastAsia="仿宋" w:cs="仿宋"/>
                <w:sz w:val="16"/>
                <w:szCs w:val="16"/>
              </w:rPr>
              <w:t>第十六条第（三）项：对违反本细则下列规定的单位和个人，由县级以上人民政府广播电视行政部门予以处罚：（三）对违反本细则第十三条规定的，可给予警告、通报批评、五千元至三万元罚款。第十三条 卫星地面接收设施的宣传、广告，不得违反国家广播电视总局的有关规定。</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127</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广播电视</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对擅自设立广播电台、电视台、教育电视台、有线广播电视传输覆盖网、广播电视站、广播电视发射台、转播台、微波站、卫星上行站的行政处罚</w:t>
            </w:r>
          </w:p>
        </w:tc>
        <w:tc>
          <w:tcPr>
            <w:tcW w:w="1843" w:type="dxa"/>
            <w:vAlign w:val="center"/>
          </w:tcPr>
          <w:p/>
        </w:tc>
        <w:tc>
          <w:tcPr>
            <w:tcW w:w="2362" w:type="dxa"/>
            <w:vAlign w:val="center"/>
          </w:tcPr>
          <w:p/>
        </w:tc>
        <w:tc>
          <w:tcPr>
            <w:tcW w:w="4678" w:type="dxa"/>
            <w:vAlign w:val="center"/>
          </w:tcPr>
          <w:p>
            <w:pPr>
              <w:widowControl/>
              <w:spacing w:line="24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广播电视管理条例》第四十七条：违反本条例规定，擅自设立广播电台、电视台、教育电视台、有线广播电视传输覆盖网、广播电视站的，由县级以上人民政府广播电视行政部门予以取缔，没收其从事违法活动的设备，并处投资总额1倍以上2倍以下的罚款。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128</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广播电视</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对未经批准，擅自以卫星等传输方式进口、转播境外广播电视节目，擅自利用有线广播电视传输覆盖网播放节目，以及对侵占、干扰广播电视专用频率等行为的行政处罚</w:t>
            </w:r>
          </w:p>
        </w:tc>
        <w:tc>
          <w:tcPr>
            <w:tcW w:w="1843" w:type="dxa"/>
            <w:vAlign w:val="center"/>
          </w:tcPr>
          <w:p/>
        </w:tc>
        <w:tc>
          <w:tcPr>
            <w:tcW w:w="2362" w:type="dxa"/>
            <w:vAlign w:val="center"/>
          </w:tcPr>
          <w:p/>
        </w:tc>
        <w:tc>
          <w:tcPr>
            <w:tcW w:w="4678" w:type="dxa"/>
            <w:vAlign w:val="center"/>
          </w:tcPr>
          <w:p>
            <w:pPr>
              <w:widowControl/>
              <w:spacing w:line="24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广播电视管理条例》第五十一条第（四）（五）（七）项：违反本条例规定，有下列行为之一的，由县级以上人民政府广播电视行政部门责令停止违法活动，给予警告，没收违法所得和从事违法活动的专用工具、设备，可以并处2万元以下的罚款；情节严重的，由原批准机关吊销许可证：（四）对未经批准，擅自以卫星等传输方式进口、转播境外广播电视节目的，由县级以上人民政府广播电视行政部门责令停止违法活动，给予警告，没收违法所得和从事违法活动的专用工具、设备，可以并处2万元以下的罚款；（五）对未经批准，擅自利用有线广播电视传输覆盖网播放节目的，由县级以上人民政府广播电视行政部门责令停止违法活动，给予警告，没收违法所得和从事违法活动的专用工具、设备，可以并处2万元以下的罚款；（七）对侵占、干扰广播电视专用频率，擅自截传、干扰广播电视信号的，由县级以上人民政府广播电视行政部门责令停止违法活动，给予警告，没收违法所得和从事违法活动的专用工具、设备，可以并处2万元以下的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129</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广播电视</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对危害广播电台、电视台安全播出的，破坏广播电视设施的行政处罚</w:t>
            </w:r>
          </w:p>
        </w:tc>
        <w:tc>
          <w:tcPr>
            <w:tcW w:w="1843" w:type="dxa"/>
            <w:vAlign w:val="center"/>
          </w:tcPr>
          <w:p/>
        </w:tc>
        <w:tc>
          <w:tcPr>
            <w:tcW w:w="2362" w:type="dxa"/>
            <w:vAlign w:val="center"/>
          </w:tcPr>
          <w:p/>
        </w:tc>
        <w:tc>
          <w:tcPr>
            <w:tcW w:w="4678" w:type="dxa"/>
            <w:vAlign w:val="center"/>
          </w:tcPr>
          <w:p>
            <w:pPr>
              <w:widowControl/>
              <w:spacing w:line="24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广播电视管理条例》第五十二条：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130</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广播电视</w:t>
            </w:r>
          </w:p>
        </w:tc>
        <w:tc>
          <w:tcPr>
            <w:tcW w:w="2977" w:type="dxa"/>
            <w:vAlign w:val="center"/>
          </w:tcPr>
          <w:p>
            <w:pPr>
              <w:widowControl/>
              <w:textAlignment w:val="center"/>
              <w:rPr>
                <w:rFonts w:ascii="仿宋" w:hAnsi="仿宋" w:eastAsia="仿宋" w:cs="仿宋"/>
                <w:sz w:val="18"/>
                <w:szCs w:val="18"/>
              </w:rPr>
            </w:pPr>
            <w:r>
              <w:rPr>
                <w:rFonts w:hint="eastAsia" w:ascii="仿宋" w:hAnsi="仿宋" w:eastAsia="仿宋" w:cs="仿宋"/>
                <w:kern w:val="0"/>
                <w:sz w:val="18"/>
                <w:szCs w:val="18"/>
              </w:rPr>
              <w:t>对擅自从事广播电视节目传送业务的行政处罚</w:t>
            </w:r>
          </w:p>
        </w:tc>
        <w:tc>
          <w:tcPr>
            <w:tcW w:w="1843" w:type="dxa"/>
            <w:vAlign w:val="center"/>
          </w:tcPr>
          <w:p/>
        </w:tc>
        <w:tc>
          <w:tcPr>
            <w:tcW w:w="2362" w:type="dxa"/>
            <w:vAlign w:val="center"/>
          </w:tcPr>
          <w:p/>
        </w:tc>
        <w:tc>
          <w:tcPr>
            <w:tcW w:w="4678" w:type="dxa"/>
            <w:vAlign w:val="center"/>
          </w:tcPr>
          <w:p>
            <w:pPr>
              <w:widowControl/>
              <w:spacing w:line="20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广播电视管理条例》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一）出租、转让频率、频段，擅自变更广播电视发射台、转播台技术参数的；（二）广播电视发射台、转播台擅自播放自办节目、插播广告的；（三）未经批准，擅自利用卫星方式传输广播电视节目的；（四）未经批准，擅自以卫星等传输方式进口、转播境外广播电视节目的；（五）未经批准，擅自利用有线广播电视传输覆盖网播放节目的；（六）未经批准，擅自进行广播电视传输覆盖网的工程选址、设计、施工、安装的；（七）侵占、干扰广播电视专用频率，擅自截传、干扰广播电视信号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37" w:hRule="atLeast"/>
        </w:trPr>
        <w:tc>
          <w:tcPr>
            <w:tcW w:w="675" w:type="dxa"/>
            <w:vAlign w:val="center"/>
          </w:tcPr>
          <w:p>
            <w:pPr>
              <w:jc w:val="center"/>
            </w:pPr>
            <w:r>
              <w:rPr>
                <w:rFonts w:hint="eastAsia"/>
              </w:rPr>
              <w:t>131</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广播电视</w:t>
            </w:r>
          </w:p>
        </w:tc>
        <w:tc>
          <w:tcPr>
            <w:tcW w:w="2977" w:type="dxa"/>
            <w:vAlign w:val="center"/>
          </w:tcPr>
          <w:p>
            <w:pPr>
              <w:widowControl/>
              <w:textAlignment w:val="center"/>
              <w:rPr>
                <w:rFonts w:ascii="仿宋" w:hAnsi="仿宋" w:eastAsia="仿宋" w:cs="仿宋"/>
                <w:szCs w:val="21"/>
              </w:rPr>
            </w:pPr>
            <w:r>
              <w:rPr>
                <w:rFonts w:hint="eastAsia" w:ascii="仿宋" w:hAnsi="仿宋" w:eastAsia="仿宋" w:cs="仿宋"/>
                <w:kern w:val="0"/>
                <w:szCs w:val="21"/>
              </w:rPr>
              <w:t>对擅自传送境外卫星电视节目的行政处罚</w:t>
            </w:r>
          </w:p>
        </w:tc>
        <w:tc>
          <w:tcPr>
            <w:tcW w:w="1843" w:type="dxa"/>
            <w:vAlign w:val="center"/>
          </w:tcPr>
          <w:p/>
        </w:tc>
        <w:tc>
          <w:tcPr>
            <w:tcW w:w="2362" w:type="dxa"/>
            <w:vAlign w:val="center"/>
          </w:tcPr>
          <w:p/>
        </w:tc>
        <w:tc>
          <w:tcPr>
            <w:tcW w:w="4678" w:type="dxa"/>
            <w:vAlign w:val="center"/>
          </w:tcPr>
          <w:p>
            <w:pPr>
              <w:widowControl/>
              <w:spacing w:line="20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1.《广播电视管理条例》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一）出租、转让频率、频段，擅自变更广播电视发射台、转播台技术参数的；（二）广播电视发射台、转播台擅自播放自办节目、插播广告的；（三）未经批准，擅自利用卫星方式传输广播电视节目的；（四）未经批准，擅自以卫星等传输方式进口、转播境外广播电视节目的；（五）未经批准，擅自利用有线广播电视传输覆盖网播放节目的；（六）未经批准，擅自进行广播电视传输覆盖网的工程选址、设计、施工、安装的；（七）侵占、干扰广播电视专用频率，擅自截传、干扰</w:t>
            </w:r>
            <w:bookmarkStart w:id="0" w:name="_GoBack"/>
            <w:bookmarkEnd w:id="0"/>
            <w:r>
              <w:rPr>
                <w:rFonts w:hint="eastAsia" w:ascii="仿宋" w:hAnsi="仿宋" w:eastAsia="仿宋" w:cs="仿宋"/>
                <w:kern w:val="0"/>
                <w:sz w:val="16"/>
                <w:szCs w:val="16"/>
              </w:rPr>
              <w:t>广播电视信号的。2.《广播电视节目传送业务管理办法》第二十四条第（三）项：违反本办法规定，有下列行为之一的，由县级以上人民政府广播电视行政部门责令停止违法活动，给予警告，没收违法所得，可以并处二万元以下罚款；情节严重的，由原发证机关吊销许可证。构成犯罪的，依法追究刑事责任：（三）擅自传送境外卫星电视节目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19" w:hRule="atLeast"/>
        </w:trPr>
        <w:tc>
          <w:tcPr>
            <w:tcW w:w="675" w:type="dxa"/>
            <w:vAlign w:val="center"/>
          </w:tcPr>
          <w:p>
            <w:pPr>
              <w:jc w:val="center"/>
            </w:pPr>
            <w:r>
              <w:rPr>
                <w:rFonts w:hint="eastAsia"/>
              </w:rPr>
              <w:t>132</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广播电视</w:t>
            </w:r>
          </w:p>
        </w:tc>
        <w:tc>
          <w:tcPr>
            <w:tcW w:w="2977" w:type="dxa"/>
            <w:vAlign w:val="center"/>
          </w:tcPr>
          <w:p>
            <w:pPr>
              <w:widowControl/>
              <w:textAlignment w:val="center"/>
              <w:rPr>
                <w:rFonts w:ascii="仿宋" w:hAnsi="仿宋" w:eastAsia="仿宋" w:cs="仿宋"/>
                <w:szCs w:val="21"/>
              </w:rPr>
            </w:pPr>
            <w:r>
              <w:rPr>
                <w:rFonts w:hint="eastAsia" w:ascii="仿宋" w:hAnsi="仿宋" w:eastAsia="仿宋" w:cs="仿宋"/>
                <w:kern w:val="0"/>
                <w:szCs w:val="21"/>
              </w:rPr>
              <w:t>对擅自提供卫星地面接收设施安装服务的行政处罚</w:t>
            </w:r>
          </w:p>
        </w:tc>
        <w:tc>
          <w:tcPr>
            <w:tcW w:w="1843" w:type="dxa"/>
            <w:vAlign w:val="center"/>
          </w:tcPr>
          <w:p/>
        </w:tc>
        <w:tc>
          <w:tcPr>
            <w:tcW w:w="2362" w:type="dxa"/>
            <w:vAlign w:val="center"/>
          </w:tcPr>
          <w:p/>
        </w:tc>
        <w:tc>
          <w:tcPr>
            <w:tcW w:w="4678" w:type="dxa"/>
            <w:vAlign w:val="center"/>
          </w:tcPr>
          <w:p>
            <w:pPr>
              <w:widowControl/>
              <w:spacing w:line="20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1.《卫星电视广播地面接收设施管理规定》第十条第三款：违反本规定，擅自安装和使用卫星地面接收设施的，由广播电视行政部门没收其安装和使用的卫星地面接收设施，对个人可以并处5000元以下的罚款，对单位可以并处5万元以下的罚款。2.《卫星电视广播地面接收设施安装服务暂行办法》</w:t>
            </w:r>
            <w:r>
              <w:rPr>
                <w:rFonts w:hint="eastAsia" w:ascii="仿宋" w:hAnsi="仿宋" w:eastAsia="仿宋" w:cs="仿宋"/>
                <w:sz w:val="16"/>
                <w:szCs w:val="16"/>
              </w:rPr>
              <w:t>第十五条第一款：违反本办法规定，擅自提供卫星地面接收设施安装服务的，由县级以上人民政府广播电视行政部门给予警告、通报批评，没收其安装的卫星地面接收设施，对个人可以并处五千元以下的罚款，对单位可以并处五万元以下的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133</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广播电视</w:t>
            </w:r>
          </w:p>
        </w:tc>
        <w:tc>
          <w:tcPr>
            <w:tcW w:w="2977" w:type="dxa"/>
            <w:vAlign w:val="center"/>
          </w:tcPr>
          <w:p>
            <w:pPr>
              <w:widowControl/>
              <w:textAlignment w:val="center"/>
              <w:rPr>
                <w:rFonts w:ascii="仿宋" w:hAnsi="仿宋" w:eastAsia="仿宋" w:cs="仿宋"/>
                <w:szCs w:val="21"/>
              </w:rPr>
            </w:pPr>
            <w:r>
              <w:rPr>
                <w:rFonts w:hint="eastAsia" w:ascii="仿宋" w:hAnsi="仿宋" w:eastAsia="仿宋" w:cs="仿宋"/>
                <w:kern w:val="0"/>
                <w:szCs w:val="21"/>
              </w:rPr>
              <w:t>对单位、个人擅自安装和使用卫星地面接收设施的行政处罚</w:t>
            </w:r>
          </w:p>
        </w:tc>
        <w:tc>
          <w:tcPr>
            <w:tcW w:w="1843" w:type="dxa"/>
            <w:vAlign w:val="center"/>
          </w:tcPr>
          <w:p/>
        </w:tc>
        <w:tc>
          <w:tcPr>
            <w:tcW w:w="2362" w:type="dxa"/>
            <w:vAlign w:val="center"/>
          </w:tcPr>
          <w:p/>
        </w:tc>
        <w:tc>
          <w:tcPr>
            <w:tcW w:w="4678" w:type="dxa"/>
            <w:vAlign w:val="center"/>
          </w:tcPr>
          <w:p>
            <w:pPr>
              <w:widowControl/>
              <w:spacing w:line="26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《卫星电视广播地面接收设施管理规定》</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第十条第三款：违反本规定，擅自安装和使用卫星地面接收设施的，由广播电视行政部门没收其安装和使用的卫星地面接收设施，对个人可以并处5000元以下的罚款，对单位可以并处5万元以下的罚款。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134</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广播电视</w:t>
            </w:r>
          </w:p>
        </w:tc>
        <w:tc>
          <w:tcPr>
            <w:tcW w:w="2977" w:type="dxa"/>
            <w:vAlign w:val="center"/>
          </w:tcPr>
          <w:p>
            <w:pPr>
              <w:widowControl/>
              <w:textAlignment w:val="center"/>
              <w:rPr>
                <w:rFonts w:ascii="仿宋" w:hAnsi="仿宋" w:eastAsia="仿宋" w:cs="仿宋"/>
                <w:szCs w:val="21"/>
              </w:rPr>
            </w:pPr>
            <w:r>
              <w:rPr>
                <w:rFonts w:hint="eastAsia" w:ascii="仿宋" w:hAnsi="仿宋" w:eastAsia="仿宋" w:cs="仿宋"/>
                <w:kern w:val="0"/>
                <w:szCs w:val="21"/>
              </w:rPr>
              <w:t>对未持有《许可证》而擅自设置卫星地面接收设施或者接收外国卫星传送的电视节目的行政处罚</w:t>
            </w:r>
          </w:p>
        </w:tc>
        <w:tc>
          <w:tcPr>
            <w:tcW w:w="1843" w:type="dxa"/>
            <w:vAlign w:val="center"/>
          </w:tcPr>
          <w:p/>
        </w:tc>
        <w:tc>
          <w:tcPr>
            <w:tcW w:w="2362" w:type="dxa"/>
            <w:vAlign w:val="center"/>
          </w:tcPr>
          <w:p/>
        </w:tc>
        <w:tc>
          <w:tcPr>
            <w:tcW w:w="4678" w:type="dxa"/>
            <w:vAlign w:val="center"/>
          </w:tcPr>
          <w:p>
            <w:pPr>
              <w:widowControl/>
              <w:spacing w:line="26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《卫星地面接收设施接收外国卫星传送电视节目管理办法》</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十二条：违反本办法第七条的规定，未持有《许可证》而擅自设置卫星地面接收设施或者接收外国卫星传送的电视节目的单位，省、自治区、直辖市广播电视厅（局）会同公安、国家安全厅（局）可以没收其卫星地面接收设施，并处以5万元以下的罚款。对单位的直接负责的主管人员和其他直接责任人员，可以建议其主管部门给予行政处分；有私自录制、传播行为，情节严重构成犯罪的，由司法机关依法追究刑事责任。</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第七条：已有卫星地面接收设施的单位，未持有《许可证》的，不得接收外国卫星传送的电视节目；其他单位，未持有《许可证》的，不得设置卫星地面接收设施接收外国卫星传送的电视节目。</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0" w:hRule="atLeast"/>
        </w:trPr>
        <w:tc>
          <w:tcPr>
            <w:tcW w:w="675" w:type="dxa"/>
            <w:vAlign w:val="center"/>
          </w:tcPr>
          <w:p>
            <w:pPr>
              <w:jc w:val="center"/>
            </w:pPr>
            <w:r>
              <w:rPr>
                <w:rFonts w:hint="eastAsia"/>
              </w:rPr>
              <w:t>135</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广播电视</w:t>
            </w:r>
          </w:p>
        </w:tc>
        <w:tc>
          <w:tcPr>
            <w:tcW w:w="2977" w:type="dxa"/>
            <w:vAlign w:val="center"/>
          </w:tcPr>
          <w:p>
            <w:pPr>
              <w:widowControl/>
              <w:textAlignment w:val="center"/>
              <w:rPr>
                <w:rFonts w:ascii="仿宋" w:hAnsi="仿宋" w:eastAsia="仿宋" w:cs="仿宋"/>
                <w:szCs w:val="21"/>
              </w:rPr>
            </w:pPr>
            <w:r>
              <w:rPr>
                <w:rFonts w:hint="eastAsia" w:ascii="仿宋" w:hAnsi="仿宋" w:eastAsia="仿宋" w:cs="仿宋"/>
                <w:kern w:val="0"/>
                <w:szCs w:val="21"/>
              </w:rPr>
              <w:t>对伪造、变造、出租、出借、买卖《中华人民共和国电影产业促进法》规定的许可证、批准或者证明文件，或者以其他形式非法转让《中华人民共和国电影产业促进法》规定的许可证、批准或者证明文件等行为的行政处罚</w:t>
            </w:r>
          </w:p>
        </w:tc>
        <w:tc>
          <w:tcPr>
            <w:tcW w:w="1843" w:type="dxa"/>
            <w:vAlign w:val="center"/>
          </w:tcPr>
          <w:p/>
        </w:tc>
        <w:tc>
          <w:tcPr>
            <w:tcW w:w="2362" w:type="dxa"/>
            <w:vAlign w:val="center"/>
          </w:tcPr>
          <w:p/>
        </w:tc>
        <w:tc>
          <w:tcPr>
            <w:tcW w:w="4678" w:type="dxa"/>
            <w:vAlign w:val="center"/>
          </w:tcPr>
          <w:p>
            <w:pPr>
              <w:widowControl/>
              <w:spacing w:line="26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1.《中华人民共和国电影产业促进法》</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四十八条：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一）伪造、变造、出租、出借、买卖本法规定的许可证、批准或者证明文件，或者以其他形式非法转让本法规定的许可证、批准或者证明文件的；（二）以欺骗、贿赂等不正当手段取得本法规定的许可证、批准或者证明文件的。</w:t>
            </w:r>
            <w:r>
              <w:rPr>
                <w:rFonts w:hint="eastAsia" w:ascii="仿宋" w:hAnsi="仿宋" w:eastAsia="仿宋" w:cs="仿宋"/>
                <w:kern w:val="0"/>
                <w:sz w:val="16"/>
                <w:szCs w:val="16"/>
              </w:rPr>
              <w:br w:type="textWrapping"/>
            </w:r>
            <w:r>
              <w:rPr>
                <w:rFonts w:hint="eastAsia" w:ascii="仿宋" w:hAnsi="仿宋" w:eastAsia="仿宋" w:cs="仿宋"/>
                <w:kern w:val="0"/>
                <w:sz w:val="16"/>
                <w:szCs w:val="16"/>
              </w:rPr>
              <w:t>2.《点播影院、点播院线管理规定》</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三十条第二款：伪造、变造、出租、出售、出借、买卖或者以其他形式非法转让有关电影放映、发行许可证件，或者以欺骗、贿赂等不正当手段取得上述许可证件的，依照《中华人民共和国电影产业促进法》第四十八条的规定予以处罚。</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136</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广播电视</w:t>
            </w:r>
          </w:p>
        </w:tc>
        <w:tc>
          <w:tcPr>
            <w:tcW w:w="2977" w:type="dxa"/>
            <w:vAlign w:val="center"/>
          </w:tcPr>
          <w:p>
            <w:pPr>
              <w:widowControl/>
              <w:textAlignment w:val="center"/>
              <w:rPr>
                <w:rFonts w:ascii="仿宋" w:hAnsi="仿宋" w:eastAsia="仿宋" w:cs="仿宋"/>
                <w:szCs w:val="21"/>
              </w:rPr>
            </w:pPr>
            <w:r>
              <w:rPr>
                <w:rFonts w:hint="eastAsia" w:ascii="仿宋" w:hAnsi="仿宋" w:eastAsia="仿宋" w:cs="仿宋"/>
                <w:kern w:val="0"/>
                <w:szCs w:val="21"/>
              </w:rPr>
              <w:t>对发行、放映、送展未取得电影公映许可证的电影等行为的行政处罚</w:t>
            </w:r>
          </w:p>
        </w:tc>
        <w:tc>
          <w:tcPr>
            <w:tcW w:w="1843" w:type="dxa"/>
            <w:vAlign w:val="center"/>
          </w:tcPr>
          <w:p/>
        </w:tc>
        <w:tc>
          <w:tcPr>
            <w:tcW w:w="2362" w:type="dxa"/>
            <w:vAlign w:val="center"/>
          </w:tcPr>
          <w:p/>
        </w:tc>
        <w:tc>
          <w:tcPr>
            <w:tcW w:w="4678" w:type="dxa"/>
            <w:vAlign w:val="center"/>
          </w:tcPr>
          <w:p>
            <w:pPr>
              <w:widowControl/>
              <w:spacing w:line="24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1.《中华人民共和国电影产业促进法》</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四十九条：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一）发行、放映未取得电影公映许可证的电影的；（二）取得电影公映许可证后变更电影内容，未依照规定重新取得电影公映许可证擅自发行、放映、送展的；（三）提供未取得电影公映许可证的电影参加电影节（展）的。</w:t>
            </w:r>
            <w:r>
              <w:rPr>
                <w:rFonts w:hint="eastAsia" w:ascii="仿宋" w:hAnsi="仿宋" w:eastAsia="仿宋" w:cs="仿宋"/>
                <w:kern w:val="0"/>
                <w:sz w:val="16"/>
                <w:szCs w:val="16"/>
              </w:rPr>
              <w:br w:type="textWrapping"/>
            </w:r>
            <w:r>
              <w:rPr>
                <w:rFonts w:hint="eastAsia" w:ascii="仿宋" w:hAnsi="仿宋" w:eastAsia="仿宋" w:cs="仿宋"/>
                <w:kern w:val="0"/>
                <w:sz w:val="16"/>
                <w:szCs w:val="16"/>
              </w:rPr>
              <w:t>2.《点播影院、点播院线管理规定》</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第三十一条：违反本规定，放映、发行未获得电影公映许可的电影的，依照《中华人民共和国电影产业促进法》第四十九条的规定予以处罚。</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91" w:hRule="atLeast"/>
        </w:trPr>
        <w:tc>
          <w:tcPr>
            <w:tcW w:w="675" w:type="dxa"/>
            <w:vAlign w:val="center"/>
          </w:tcPr>
          <w:p>
            <w:pPr>
              <w:jc w:val="center"/>
            </w:pPr>
            <w:r>
              <w:rPr>
                <w:rFonts w:hint="eastAsia"/>
              </w:rPr>
              <w:t>137</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广播电视</w:t>
            </w:r>
          </w:p>
        </w:tc>
        <w:tc>
          <w:tcPr>
            <w:tcW w:w="2977" w:type="dxa"/>
            <w:vAlign w:val="center"/>
          </w:tcPr>
          <w:p>
            <w:pPr>
              <w:widowControl/>
              <w:textAlignment w:val="center"/>
              <w:rPr>
                <w:rFonts w:ascii="仿宋" w:hAnsi="仿宋" w:eastAsia="仿宋" w:cs="仿宋"/>
                <w:szCs w:val="21"/>
              </w:rPr>
            </w:pPr>
            <w:r>
              <w:rPr>
                <w:rFonts w:hint="eastAsia" w:ascii="仿宋" w:hAnsi="仿宋" w:eastAsia="仿宋" w:cs="仿宋"/>
                <w:kern w:val="0"/>
                <w:szCs w:val="21"/>
              </w:rPr>
              <w:t>对违反《中华人民共和国电影产业促进法》擅自从事电影摄制、发行、放映活动等行为的行政处罚</w:t>
            </w:r>
          </w:p>
        </w:tc>
        <w:tc>
          <w:tcPr>
            <w:tcW w:w="1843" w:type="dxa"/>
            <w:vAlign w:val="center"/>
          </w:tcPr>
          <w:p/>
        </w:tc>
        <w:tc>
          <w:tcPr>
            <w:tcW w:w="2362" w:type="dxa"/>
            <w:vAlign w:val="center"/>
          </w:tcPr>
          <w:p/>
        </w:tc>
        <w:tc>
          <w:tcPr>
            <w:tcW w:w="4678" w:type="dxa"/>
            <w:vAlign w:val="center"/>
          </w:tcPr>
          <w:p>
            <w:pPr>
              <w:widowControl/>
              <w:spacing w:line="24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1.《中华人民共和国电影产业促进法》</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四十七条：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r>
              <w:rPr>
                <w:rFonts w:hint="eastAsia" w:ascii="仿宋" w:hAnsi="仿宋" w:eastAsia="仿宋" w:cs="仿宋"/>
                <w:kern w:val="0"/>
                <w:sz w:val="16"/>
                <w:szCs w:val="16"/>
              </w:rPr>
              <w:br w:type="textWrapping"/>
            </w:r>
            <w:r>
              <w:rPr>
                <w:rFonts w:hint="eastAsia" w:ascii="仿宋" w:hAnsi="仿宋" w:eastAsia="仿宋" w:cs="仿宋"/>
                <w:kern w:val="0"/>
                <w:sz w:val="16"/>
                <w:szCs w:val="16"/>
              </w:rPr>
              <w:t>2.《电影管理条例》</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五十五条：违反本条例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5万元以上的，并处违法所得5倍以上10倍以下的罚款；没有违法所得或者违法所得不足5万元的，并处20万元以上50万元以下的罚款。</w:t>
            </w:r>
            <w:r>
              <w:rPr>
                <w:rFonts w:hint="eastAsia" w:ascii="仿宋" w:hAnsi="仿宋" w:eastAsia="仿宋" w:cs="仿宋"/>
                <w:kern w:val="0"/>
                <w:sz w:val="16"/>
                <w:szCs w:val="16"/>
              </w:rPr>
              <w:br w:type="textWrapping"/>
            </w:r>
            <w:r>
              <w:rPr>
                <w:rFonts w:hint="eastAsia" w:ascii="仿宋" w:hAnsi="仿宋" w:eastAsia="仿宋" w:cs="仿宋"/>
                <w:kern w:val="0"/>
                <w:sz w:val="16"/>
                <w:szCs w:val="16"/>
              </w:rPr>
              <w:t>3.《点播影院、点播院线管理规定》</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第三十条第一款：违反本规定，擅自从事点播影院、点播院线电影放映、发行活动的，依照《中华人民共和国电影产业促进法》第四十七条的规定予以处罚。</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36" w:hRule="atLeast"/>
        </w:trPr>
        <w:tc>
          <w:tcPr>
            <w:tcW w:w="675" w:type="dxa"/>
            <w:vAlign w:val="center"/>
          </w:tcPr>
          <w:p>
            <w:pPr>
              <w:jc w:val="center"/>
            </w:pPr>
            <w:r>
              <w:rPr>
                <w:rFonts w:hint="eastAsia"/>
              </w:rPr>
              <w:t>138</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广播电视</w:t>
            </w:r>
          </w:p>
        </w:tc>
        <w:tc>
          <w:tcPr>
            <w:tcW w:w="2977" w:type="dxa"/>
            <w:vAlign w:val="center"/>
          </w:tcPr>
          <w:p>
            <w:pPr>
              <w:widowControl/>
              <w:textAlignment w:val="center"/>
              <w:rPr>
                <w:rFonts w:ascii="仿宋" w:hAnsi="仿宋" w:eastAsia="仿宋"/>
              </w:rPr>
            </w:pPr>
            <w:r>
              <w:rPr>
                <w:rFonts w:hint="eastAsia" w:ascii="仿宋" w:hAnsi="仿宋" w:eastAsia="仿宋" w:cs="仿宋"/>
                <w:kern w:val="0"/>
                <w:sz w:val="16"/>
                <w:szCs w:val="16"/>
              </w:rPr>
              <w:t>对承接含有损害我国国家尊严、荣誉和利益，危害社会稳定，伤害民族感情等内容的境外电影的洗印、加工、后期制作等业务的行政处罚</w:t>
            </w:r>
          </w:p>
        </w:tc>
        <w:tc>
          <w:tcPr>
            <w:tcW w:w="1843" w:type="dxa"/>
            <w:vAlign w:val="center"/>
          </w:tcPr>
          <w:p/>
        </w:tc>
        <w:tc>
          <w:tcPr>
            <w:tcW w:w="2362" w:type="dxa"/>
            <w:vAlign w:val="center"/>
          </w:tcPr>
          <w:p/>
        </w:tc>
        <w:tc>
          <w:tcPr>
            <w:tcW w:w="4678" w:type="dxa"/>
            <w:vAlign w:val="center"/>
          </w:tcPr>
          <w:p>
            <w:pPr>
              <w:widowControl/>
              <w:textAlignment w:val="center"/>
              <w:rPr>
                <w:rFonts w:ascii="仿宋" w:hAnsi="仿宋" w:eastAsia="仿宋" w:cs="仿宋"/>
                <w:kern w:val="0"/>
                <w:sz w:val="16"/>
                <w:szCs w:val="16"/>
              </w:rPr>
            </w:pPr>
            <w:r>
              <w:rPr>
                <w:rFonts w:hint="eastAsia" w:ascii="仿宋" w:hAnsi="仿宋" w:eastAsia="仿宋" w:cs="仿宋"/>
                <w:kern w:val="0"/>
                <w:sz w:val="16"/>
                <w:szCs w:val="16"/>
              </w:rPr>
              <w:t>1.《中华人民共和国电影产业促进法》</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五十条：承接含有损害我国国家尊严、荣誉和利益，危害社会稳定，伤害民族感情等内容的境外电影的洗印、加工、后期制作等业务的，由县级以上人民政府电影主管部门责令停止违法活动，没收电影片和违法所得；违法所得五万元以上的，并处违法所得三倍以上五倍以下的罚款；没有违法所得或者违法所得不足五万元的，可以并处十五万元以下的罚款。情节严重的，由电影主管部门通报工商行政管理部门，由工商行政管理部门吊销营业执照。2.《电影管理条例》</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五十六条：摄制含有本条例第二十五条禁止内容的电影片，或者洗印加工、进口、发行、放映明知或者应知含有本条例第二十五条禁止内容的电影片的，依照刑法有关规定，依法追究刑事责任；尚不够刑事处罚的，由电影行政部门责令停业整顿，没收违法经营的电影片和违法所得；违法所得５万元以上的，并处违法所得５倍以上10倍以下的罚款；没有违法所得或者违法所得不足５万元的，并处20万元以上50万元以下的罚款；情节严重的，并由原发证机关吊销许可证。第二十五条：电影片禁止载有下列内容：（一）反对宪法确定的基本原则的；（二）危害国家统一、主权和领土完整的；（三）泄露国家秘密、危害国家安全或者损害国家荣誉和利益的；（四）煽动民族仇恨、民族歧视，破坏民族团结，或者侵害民族风俗、习惯的；（五）宣扬邪教、迷信的；（六）扰乱社会秩序，破坏社会稳定的；（七）宣扬淫秽、赌博、暴力或者教唆犯罪的；（八）侮辱或者诽谤他人，侵害他人合法权益的；（九）危害社会公德或者民族优秀文化传统的；（十）有法律、行政法规和国家规定禁止的其他内容的。</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电影技术质量应当符合国家标准。</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139</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广播电视</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对电影发行企业、电影院等有制造虚假交易、虚报瞒报销售收入等行为，扰乱电影市场秩序或者电影院在向观众明示的电影开始放映时间之后至电影放映结束前放映广告的行政处罚</w:t>
            </w:r>
          </w:p>
        </w:tc>
        <w:tc>
          <w:tcPr>
            <w:tcW w:w="1843" w:type="dxa"/>
            <w:vAlign w:val="center"/>
          </w:tcPr>
          <w:p/>
        </w:tc>
        <w:tc>
          <w:tcPr>
            <w:tcW w:w="2362" w:type="dxa"/>
            <w:vAlign w:val="center"/>
          </w:tcPr>
          <w:p/>
        </w:tc>
        <w:tc>
          <w:tcPr>
            <w:tcW w:w="4678" w:type="dxa"/>
            <w:vAlign w:val="center"/>
          </w:tcPr>
          <w:p>
            <w:pPr>
              <w:widowControl/>
              <w:jc w:val="left"/>
              <w:textAlignment w:val="center"/>
              <w:rPr>
                <w:rFonts w:ascii="仿宋" w:hAnsi="仿宋" w:eastAsia="仿宋" w:cs="仿宋"/>
                <w:sz w:val="16"/>
                <w:szCs w:val="16"/>
              </w:rPr>
            </w:pPr>
            <w:r>
              <w:rPr>
                <w:rFonts w:hint="eastAsia" w:ascii="仿宋" w:hAnsi="仿宋" w:eastAsia="仿宋" w:cs="仿宋"/>
                <w:kern w:val="0"/>
                <w:sz w:val="16"/>
                <w:szCs w:val="16"/>
              </w:rPr>
              <w:t>1.《中华人民共和国电影产业促进法》</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五十一条：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电影院在向观众明示的电影开始放映时间之后至电影放映结束前放映广告的，由县级人民政府电影主管部门给予警告，责令改正；情节严重的，处一万元以上五万元以下的罚款。</w:t>
            </w:r>
            <w:r>
              <w:rPr>
                <w:rFonts w:hint="eastAsia" w:ascii="仿宋" w:hAnsi="仿宋" w:eastAsia="仿宋" w:cs="仿宋"/>
                <w:kern w:val="0"/>
                <w:sz w:val="16"/>
                <w:szCs w:val="16"/>
              </w:rPr>
              <w:br w:type="textWrapping"/>
            </w:r>
            <w:r>
              <w:rPr>
                <w:rFonts w:hint="eastAsia" w:ascii="仿宋" w:hAnsi="仿宋" w:eastAsia="仿宋" w:cs="仿宋"/>
                <w:kern w:val="0"/>
                <w:sz w:val="16"/>
                <w:szCs w:val="16"/>
              </w:rPr>
              <w:t>2.《点播影院、点播院线管理规定》</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三十二条：违反本规定，有下列行为之一的，依照《中华人民共和国电影产业促进法》第五十一条的规定予以处罚：（一）制造虚假交易、虚报瞒报销售收入，扰乱电影市场秩序的；（二）在电影开始放映之后至放映结束前放映广告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140</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广播电视</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对电影院侵犯与电影有关的知识产权，情节严重的行政处罚</w:t>
            </w:r>
          </w:p>
        </w:tc>
        <w:tc>
          <w:tcPr>
            <w:tcW w:w="1843" w:type="dxa"/>
            <w:vAlign w:val="center"/>
          </w:tcPr>
          <w:p/>
        </w:tc>
        <w:tc>
          <w:tcPr>
            <w:tcW w:w="2362" w:type="dxa"/>
            <w:vAlign w:val="center"/>
          </w:tcPr>
          <w:p/>
        </w:tc>
        <w:tc>
          <w:tcPr>
            <w:tcW w:w="4678" w:type="dxa"/>
            <w:vAlign w:val="center"/>
          </w:tcPr>
          <w:p>
            <w:pPr>
              <w:widowControl/>
              <w:spacing w:line="280" w:lineRule="exact"/>
              <w:jc w:val="left"/>
              <w:textAlignment w:val="center"/>
              <w:rPr>
                <w:rFonts w:ascii="仿宋" w:hAnsi="仿宋" w:eastAsia="仿宋" w:cs="仿宋"/>
                <w:kern w:val="0"/>
                <w:sz w:val="16"/>
                <w:szCs w:val="16"/>
              </w:rPr>
            </w:pPr>
            <w:r>
              <w:rPr>
                <w:rFonts w:hint="eastAsia" w:ascii="仿宋" w:hAnsi="仿宋" w:eastAsia="仿宋" w:cs="仿宋"/>
                <w:kern w:val="0"/>
                <w:sz w:val="16"/>
                <w:szCs w:val="16"/>
              </w:rPr>
              <w:t>1.《中华人民共和国电影产业促进法》</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五十四条：有下列情形之一的，依照有关法律、行政法规及国家有关规定予以处罚：（一）违反国家有关规定，擅自将未取得电影公映许可证的电影制作为音像制品的；（二）违反国家有关规定，擅自通过互联网、电信网、广播电视网等信息网络传播未取得电影公映许可证的电影的；（三）以虚报、冒领等手段骗取农村电影公益放映补贴资金的；（四）侵犯与电影有关的知识产权的；（五）未依法接收、收集、整理、保管、移交电影档案的。</w:t>
            </w:r>
          </w:p>
          <w:p>
            <w:pPr>
              <w:widowControl/>
              <w:spacing w:line="280" w:lineRule="exact"/>
              <w:jc w:val="left"/>
              <w:textAlignment w:val="center"/>
              <w:rPr>
                <w:rFonts w:ascii="仿宋" w:hAnsi="仿宋" w:eastAsia="仿宋" w:cs="仿宋"/>
                <w:kern w:val="0"/>
                <w:sz w:val="16"/>
                <w:szCs w:val="16"/>
              </w:rPr>
            </w:pPr>
            <w:r>
              <w:rPr>
                <w:rFonts w:hint="eastAsia" w:ascii="仿宋" w:hAnsi="仿宋" w:eastAsia="仿宋" w:cs="仿宋"/>
                <w:kern w:val="0"/>
                <w:sz w:val="16"/>
                <w:szCs w:val="16"/>
              </w:rPr>
              <w:t>电影院有前款第四项规定行为，情节严重的，由原发证机关吊销许可证。</w:t>
            </w:r>
            <w:r>
              <w:rPr>
                <w:rFonts w:hint="eastAsia" w:ascii="仿宋" w:hAnsi="仿宋" w:eastAsia="仿宋" w:cs="仿宋"/>
                <w:kern w:val="0"/>
                <w:sz w:val="16"/>
                <w:szCs w:val="16"/>
              </w:rPr>
              <w:br w:type="textWrapping"/>
            </w:r>
            <w:r>
              <w:rPr>
                <w:rFonts w:hint="eastAsia" w:ascii="仿宋" w:hAnsi="仿宋" w:eastAsia="仿宋" w:cs="仿宋"/>
                <w:kern w:val="0"/>
                <w:sz w:val="16"/>
                <w:szCs w:val="16"/>
              </w:rPr>
              <w:t>2.《点播影院、点播院线管理规定》</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第三十四条：点播影院、点播院线违反著作权法律法规的，由著作权行政管理部门依法予以处罚；情节严重的，由原发证机关吊销许可证。</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141</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广播电视</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对未按时办理点播影院编码、点播院线编码登记等行为的行政处罚</w:t>
            </w:r>
          </w:p>
        </w:tc>
        <w:tc>
          <w:tcPr>
            <w:tcW w:w="1843" w:type="dxa"/>
            <w:vAlign w:val="center"/>
          </w:tcPr>
          <w:p/>
        </w:tc>
        <w:tc>
          <w:tcPr>
            <w:tcW w:w="2362" w:type="dxa"/>
            <w:vAlign w:val="center"/>
          </w:tcPr>
          <w:p/>
        </w:tc>
        <w:tc>
          <w:tcPr>
            <w:tcW w:w="4678" w:type="dxa"/>
            <w:vAlign w:val="center"/>
          </w:tcPr>
          <w:p>
            <w:pPr>
              <w:widowControl/>
              <w:spacing w:line="24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《点播影院、点播院线管理规定》</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三十三条：违反本规定，有下列行为之一的，由县级以上人民政府电影主管部门责令限期改正，给予警告，可以并处3万元以下的罚款：（一）未按时办理点播影院编码、点播院线编码登记的；（二）点播影院放映所加入点播院线发行范围之外的影片的；（三）点播院线未按时报送经营数据的；（四）点播影院在同一影厅内开展电影院的电影放映活动的；（五）点播院线未有效履行运营管理职责，致使所辖点播影院出现违法行为的；（六）点播影院、点播院线未按照点播影院技术规范的要求选用计费系统和放映系统设备，放映质量不达标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142</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广播电视</w:t>
            </w:r>
          </w:p>
        </w:tc>
        <w:tc>
          <w:tcPr>
            <w:tcW w:w="2977" w:type="dxa"/>
            <w:vAlign w:val="center"/>
          </w:tcPr>
          <w:p>
            <w:pPr>
              <w:widowControl/>
              <w:textAlignment w:val="center"/>
              <w:rPr>
                <w:rFonts w:ascii="仿宋" w:hAnsi="仿宋" w:eastAsia="仿宋" w:cs="仿宋"/>
                <w:kern w:val="0"/>
                <w:sz w:val="16"/>
                <w:szCs w:val="16"/>
              </w:rPr>
            </w:pPr>
            <w:r>
              <w:rPr>
                <w:rFonts w:hint="eastAsia" w:ascii="仿宋" w:hAnsi="仿宋" w:eastAsia="仿宋" w:cs="仿宋"/>
                <w:kern w:val="0"/>
                <w:sz w:val="16"/>
                <w:szCs w:val="16"/>
              </w:rPr>
              <w:t>对出口、发行、放映未取得《电影片公映许可</w:t>
            </w:r>
            <w:r>
              <w:rPr>
                <w:rFonts w:hint="eastAsia" w:ascii="仿宋" w:hAnsi="仿宋" w:eastAsia="仿宋" w:cs="仿宋"/>
                <w:kern w:val="0"/>
                <w:sz w:val="16"/>
                <w:szCs w:val="16"/>
                <w:lang w:val="zh-CN"/>
              </w:rPr>
              <w:t>证》</w:t>
            </w:r>
            <w:r>
              <w:rPr>
                <w:rFonts w:hint="eastAsia" w:ascii="仿宋" w:hAnsi="仿宋" w:eastAsia="仿宋" w:cs="仿宋"/>
                <w:kern w:val="0"/>
                <w:sz w:val="16"/>
                <w:szCs w:val="16"/>
              </w:rPr>
              <w:t>的电影片的行政处罚</w:t>
            </w:r>
          </w:p>
        </w:tc>
        <w:tc>
          <w:tcPr>
            <w:tcW w:w="1843" w:type="dxa"/>
            <w:vAlign w:val="center"/>
          </w:tcPr>
          <w:p/>
        </w:tc>
        <w:tc>
          <w:tcPr>
            <w:tcW w:w="2362" w:type="dxa"/>
            <w:vAlign w:val="center"/>
          </w:tcPr>
          <w:p/>
        </w:tc>
        <w:tc>
          <w:tcPr>
            <w:tcW w:w="4678" w:type="dxa"/>
            <w:vAlign w:val="center"/>
          </w:tcPr>
          <w:p>
            <w:pPr>
              <w:widowControl/>
              <w:spacing w:line="240" w:lineRule="exact"/>
              <w:textAlignment w:val="center"/>
              <w:rPr>
                <w:rFonts w:ascii="仿宋" w:hAnsi="仿宋" w:eastAsia="仿宋" w:cs="仿宋"/>
                <w:kern w:val="0"/>
                <w:sz w:val="16"/>
                <w:szCs w:val="16"/>
              </w:rPr>
            </w:pPr>
            <w:r>
              <w:rPr>
                <w:rFonts w:hint="eastAsia" w:ascii="仿宋" w:hAnsi="仿宋" w:eastAsia="仿宋" w:cs="仿宋"/>
                <w:kern w:val="0"/>
                <w:sz w:val="16"/>
                <w:szCs w:val="16"/>
              </w:rPr>
              <w:t>《电影管理条</w:t>
            </w:r>
            <w:r>
              <w:rPr>
                <w:rFonts w:hint="eastAsia" w:ascii="仿宋" w:hAnsi="仿宋" w:eastAsia="仿宋" w:cs="仿宋"/>
                <w:kern w:val="0"/>
                <w:sz w:val="16"/>
                <w:szCs w:val="16"/>
                <w:lang w:val="zh-CN"/>
              </w:rPr>
              <w:t>例》</w:t>
            </w:r>
          </w:p>
          <w:p>
            <w:pPr>
              <w:widowControl/>
              <w:spacing w:line="240" w:lineRule="exact"/>
              <w:textAlignment w:val="center"/>
              <w:rPr>
                <w:rFonts w:ascii="仿宋" w:hAnsi="仿宋" w:eastAsia="仿宋" w:cs="仿宋"/>
                <w:kern w:val="0"/>
                <w:sz w:val="16"/>
                <w:szCs w:val="16"/>
              </w:rPr>
            </w:pPr>
            <w:r>
              <w:rPr>
                <w:rFonts w:hint="eastAsia" w:ascii="仿宋" w:hAnsi="仿宋" w:eastAsia="仿宋" w:cs="仿宋"/>
                <w:kern w:val="0"/>
                <w:sz w:val="16"/>
                <w:szCs w:val="16"/>
              </w:rPr>
              <w:t>第五十八条：出口、发行、放映未取得《电影片公映许可</w:t>
            </w:r>
            <w:r>
              <w:rPr>
                <w:rFonts w:hint="eastAsia" w:ascii="仿宋" w:hAnsi="仿宋" w:eastAsia="仿宋" w:cs="仿宋"/>
                <w:kern w:val="0"/>
                <w:sz w:val="16"/>
                <w:szCs w:val="16"/>
                <w:lang w:val="zh-CN"/>
              </w:rPr>
              <w:t>证》</w:t>
            </w:r>
            <w:r>
              <w:rPr>
                <w:rFonts w:hint="eastAsia" w:ascii="仿宋" w:hAnsi="仿宋" w:eastAsia="仿宋" w:cs="仿宋"/>
                <w:kern w:val="0"/>
                <w:sz w:val="16"/>
                <w:szCs w:val="16"/>
              </w:rPr>
              <w:t>的电影片的，由电影行政部门责令停止违法行为，没收违法经营的电影片和违法所得；违法所得5万元以上的，并处违法所得10倍以上15倍以下的罚款；没有违法所得或者违法所得不足5万元的，并处20万元以上50万元以下的罚款；情节严重的，并责令停业整顿或者由原发证机关吊销许</w:t>
            </w:r>
            <w:r>
              <w:rPr>
                <w:rFonts w:hint="eastAsia" w:ascii="仿宋" w:hAnsi="仿宋" w:eastAsia="仿宋" w:cs="仿宋"/>
                <w:kern w:val="0"/>
                <w:sz w:val="16"/>
                <w:szCs w:val="16"/>
                <w:lang w:val="zh-CN"/>
              </w:rPr>
              <w:t>可证。</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40" w:hRule="atLeast"/>
        </w:trPr>
        <w:tc>
          <w:tcPr>
            <w:tcW w:w="675" w:type="dxa"/>
            <w:vAlign w:val="center"/>
          </w:tcPr>
          <w:p>
            <w:pPr>
              <w:jc w:val="center"/>
            </w:pPr>
            <w:r>
              <w:rPr>
                <w:rFonts w:hint="eastAsia"/>
              </w:rPr>
              <w:t>143</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广播电视</w:t>
            </w:r>
          </w:p>
        </w:tc>
        <w:tc>
          <w:tcPr>
            <w:tcW w:w="2977" w:type="dxa"/>
            <w:vAlign w:val="center"/>
          </w:tcPr>
          <w:p>
            <w:pPr>
              <w:widowControl/>
              <w:textAlignment w:val="center"/>
              <w:rPr>
                <w:rFonts w:ascii="仿宋" w:hAnsi="仿宋" w:eastAsia="仿宋" w:cs="仿宋"/>
                <w:kern w:val="0"/>
                <w:sz w:val="16"/>
                <w:szCs w:val="16"/>
              </w:rPr>
            </w:pPr>
            <w:r>
              <w:rPr>
                <w:rFonts w:hint="eastAsia" w:ascii="仿宋" w:hAnsi="仿宋" w:eastAsia="仿宋" w:cs="仿宋"/>
                <w:kern w:val="0"/>
                <w:sz w:val="16"/>
                <w:szCs w:val="16"/>
              </w:rPr>
              <w:t>对未经批准，擅自与境外组织或者个人合作摄制电影，或者擅自到境外从事电影摄制活动等行为的行政处罚</w:t>
            </w:r>
          </w:p>
        </w:tc>
        <w:tc>
          <w:tcPr>
            <w:tcW w:w="1843" w:type="dxa"/>
            <w:vAlign w:val="center"/>
          </w:tcPr>
          <w:p/>
        </w:tc>
        <w:tc>
          <w:tcPr>
            <w:tcW w:w="2362" w:type="dxa"/>
            <w:vAlign w:val="center"/>
          </w:tcPr>
          <w:p/>
        </w:tc>
        <w:tc>
          <w:tcPr>
            <w:tcW w:w="4678" w:type="dxa"/>
            <w:vAlign w:val="center"/>
          </w:tcPr>
          <w:p>
            <w:pPr>
              <w:widowControl/>
              <w:spacing w:line="240" w:lineRule="exact"/>
              <w:textAlignment w:val="center"/>
              <w:rPr>
                <w:rFonts w:ascii="仿宋" w:hAnsi="仿宋" w:eastAsia="仿宋" w:cs="仿宋"/>
                <w:kern w:val="0"/>
                <w:sz w:val="16"/>
                <w:szCs w:val="16"/>
              </w:rPr>
            </w:pPr>
            <w:r>
              <w:rPr>
                <w:rFonts w:hint="eastAsia" w:ascii="仿宋" w:hAnsi="仿宋" w:eastAsia="仿宋" w:cs="仿宋"/>
                <w:kern w:val="0"/>
                <w:sz w:val="16"/>
                <w:szCs w:val="16"/>
                <w:lang w:val="zh-CN"/>
              </w:rPr>
              <w:t>《电影管理条例》</w:t>
            </w:r>
          </w:p>
          <w:p>
            <w:pPr>
              <w:widowControl/>
              <w:spacing w:line="240" w:lineRule="exact"/>
              <w:textAlignment w:val="center"/>
              <w:rPr>
                <w:rFonts w:ascii="仿宋" w:hAnsi="仿宋" w:eastAsia="仿宋" w:cs="仿宋"/>
                <w:kern w:val="0"/>
                <w:sz w:val="16"/>
                <w:szCs w:val="16"/>
              </w:rPr>
            </w:pPr>
            <w:r>
              <w:rPr>
                <w:rFonts w:hint="eastAsia" w:ascii="仿宋" w:hAnsi="仿宋" w:eastAsia="仿宋" w:cs="仿宋"/>
                <w:kern w:val="0"/>
                <w:sz w:val="16"/>
                <w:szCs w:val="16"/>
              </w:rPr>
              <w:t>第五十九条：有下列行为之一的，由电影行政部门责令停止违法行为，没收违法经营的电影片和违法所得；违法所得5万元以上的，并处违法所得5倍以上10倍以下的罚款；没有违法所得或者违法所得不足5万元的，并处10万元以上30万元以下的罚款；情节严重的，并责令停业整顿或者由原发证机关吊销许可证：（一）未经批准，擅自与境外组织或者个人合作摄制电影，或者擅自到境外从事电影摄制活动的；（二）擅自到境外进行电影底片、样片的冲洗或者后期制作，或者未按照批准文件载明的要求执行的；（三）洗印加工未取得《摄制电影许</w:t>
            </w:r>
            <w:r>
              <w:rPr>
                <w:rFonts w:hint="eastAsia" w:ascii="仿宋" w:hAnsi="仿宋" w:eastAsia="仿宋" w:cs="仿宋"/>
                <w:kern w:val="0"/>
                <w:sz w:val="16"/>
                <w:szCs w:val="16"/>
                <w:lang w:val="zh-CN"/>
              </w:rPr>
              <w:t>可证》</w:t>
            </w:r>
            <w:r>
              <w:rPr>
                <w:rFonts w:hint="eastAsia" w:ascii="仿宋" w:hAnsi="仿宋" w:eastAsia="仿宋" w:cs="仿宋"/>
                <w:kern w:val="0"/>
                <w:sz w:val="16"/>
                <w:szCs w:val="16"/>
              </w:rPr>
              <w:t>、《摄制电影片许可证（单</w:t>
            </w:r>
            <w:r>
              <w:rPr>
                <w:rFonts w:hint="eastAsia" w:ascii="仿宋" w:hAnsi="仿宋" w:eastAsia="仿宋" w:cs="仿宋"/>
                <w:kern w:val="0"/>
                <w:sz w:val="16"/>
                <w:szCs w:val="16"/>
                <w:lang w:val="zh-CN"/>
              </w:rPr>
              <w:t>片）》</w:t>
            </w:r>
            <w:r>
              <w:rPr>
                <w:rFonts w:hint="eastAsia" w:ascii="仿宋" w:hAnsi="仿宋" w:eastAsia="仿宋" w:cs="仿宋"/>
                <w:kern w:val="0"/>
                <w:sz w:val="16"/>
                <w:szCs w:val="16"/>
              </w:rPr>
              <w:t>的单位摄制的电影底片、样片，或者洗印加工未取得《电影片公映许</w:t>
            </w:r>
            <w:r>
              <w:rPr>
                <w:rFonts w:hint="eastAsia" w:ascii="仿宋" w:hAnsi="仿宋" w:eastAsia="仿宋" w:cs="仿宋"/>
                <w:kern w:val="0"/>
                <w:sz w:val="16"/>
                <w:szCs w:val="16"/>
                <w:lang w:val="zh-CN"/>
              </w:rPr>
              <w:t>可证》</w:t>
            </w:r>
            <w:r>
              <w:rPr>
                <w:rFonts w:hint="eastAsia" w:ascii="仿宋" w:hAnsi="仿宋" w:eastAsia="仿宋" w:cs="仿宋"/>
                <w:kern w:val="0"/>
                <w:sz w:val="16"/>
                <w:szCs w:val="16"/>
              </w:rPr>
              <w:t>的电影片拷贝的；（四）未经批准，接受委托洗印加工境外电影底片、样片或者电影片拷贝，或者未将洗印加工的境外电影底片、样片或者电影片拷贝全部运输出境的；（五）利用电影资料片从事或者变相从事经营性的发行、放映活动的；（六）未按照规定的时间比例放映电影片，或者不执行国务院广播电影电视行政部门停止发行、放映决定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144</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广播电视</w:t>
            </w:r>
          </w:p>
        </w:tc>
        <w:tc>
          <w:tcPr>
            <w:tcW w:w="2977" w:type="dxa"/>
            <w:vAlign w:val="center"/>
          </w:tcPr>
          <w:p>
            <w:pPr>
              <w:widowControl/>
              <w:textAlignment w:val="center"/>
              <w:rPr>
                <w:rFonts w:ascii="仿宋" w:hAnsi="仿宋" w:eastAsia="仿宋" w:cs="仿宋"/>
                <w:kern w:val="0"/>
                <w:sz w:val="16"/>
                <w:szCs w:val="16"/>
              </w:rPr>
            </w:pPr>
            <w:r>
              <w:rPr>
                <w:rFonts w:hint="eastAsia" w:ascii="仿宋" w:hAnsi="仿宋" w:eastAsia="仿宋" w:cs="仿宋"/>
                <w:kern w:val="0"/>
                <w:sz w:val="16"/>
                <w:szCs w:val="16"/>
              </w:rPr>
              <w:t>对未经批准，擅自改建、拆除电影院或者放映设施的行政处罚</w:t>
            </w:r>
          </w:p>
        </w:tc>
        <w:tc>
          <w:tcPr>
            <w:tcW w:w="1843" w:type="dxa"/>
            <w:vAlign w:val="center"/>
          </w:tcPr>
          <w:p/>
        </w:tc>
        <w:tc>
          <w:tcPr>
            <w:tcW w:w="2362" w:type="dxa"/>
            <w:vAlign w:val="center"/>
          </w:tcPr>
          <w:p/>
        </w:tc>
        <w:tc>
          <w:tcPr>
            <w:tcW w:w="4678" w:type="dxa"/>
            <w:vAlign w:val="center"/>
          </w:tcPr>
          <w:p>
            <w:pPr>
              <w:widowControl/>
              <w:spacing w:line="200" w:lineRule="exact"/>
              <w:textAlignment w:val="center"/>
              <w:rPr>
                <w:rFonts w:ascii="仿宋" w:hAnsi="仿宋" w:eastAsia="仿宋" w:cs="仿宋"/>
                <w:kern w:val="0"/>
                <w:sz w:val="16"/>
                <w:szCs w:val="16"/>
              </w:rPr>
            </w:pPr>
            <w:r>
              <w:rPr>
                <w:rFonts w:hint="eastAsia" w:ascii="仿宋" w:hAnsi="仿宋" w:eastAsia="仿宋" w:cs="仿宋"/>
                <w:kern w:val="0"/>
                <w:sz w:val="16"/>
                <w:szCs w:val="16"/>
              </w:rPr>
              <w:t>《电影管理条例》第六十二条：未经批准，擅自改建、拆除电影院或者放映设施的，由县级以上地方人民政府电影行政部门责令限期恢复电影院或者放映设施的原状，给予警告，对负有责任的主管人员和其他直接责任人员依法给予纪律处分。</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145</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广播电视</w:t>
            </w:r>
          </w:p>
        </w:tc>
        <w:tc>
          <w:tcPr>
            <w:tcW w:w="2977" w:type="dxa"/>
            <w:vAlign w:val="center"/>
          </w:tcPr>
          <w:p>
            <w:pPr>
              <w:widowControl/>
              <w:textAlignment w:val="center"/>
              <w:rPr>
                <w:rFonts w:ascii="仿宋" w:hAnsi="仿宋" w:eastAsia="仿宋" w:cs="仿宋"/>
                <w:kern w:val="0"/>
                <w:sz w:val="16"/>
                <w:szCs w:val="16"/>
              </w:rPr>
            </w:pPr>
            <w:r>
              <w:rPr>
                <w:rFonts w:hint="eastAsia" w:ascii="仿宋" w:hAnsi="仿宋" w:eastAsia="仿宋" w:cs="仿宋"/>
                <w:kern w:val="0"/>
                <w:sz w:val="16"/>
                <w:szCs w:val="16"/>
              </w:rPr>
              <w:t>对摄制含有《电影管理条例》第25条禁止内容电影片或洗印加工、进口、发行、放映明知或者应知含有本条例第25条禁止内容的电影片行为的处罚</w:t>
            </w:r>
          </w:p>
        </w:tc>
        <w:tc>
          <w:tcPr>
            <w:tcW w:w="1843" w:type="dxa"/>
            <w:vAlign w:val="center"/>
          </w:tcPr>
          <w:p/>
        </w:tc>
        <w:tc>
          <w:tcPr>
            <w:tcW w:w="2362" w:type="dxa"/>
            <w:vAlign w:val="center"/>
          </w:tcPr>
          <w:p/>
        </w:tc>
        <w:tc>
          <w:tcPr>
            <w:tcW w:w="4678" w:type="dxa"/>
            <w:vAlign w:val="center"/>
          </w:tcPr>
          <w:p>
            <w:pPr>
              <w:widowControl/>
              <w:spacing w:line="200" w:lineRule="exact"/>
              <w:textAlignment w:val="center"/>
              <w:rPr>
                <w:rFonts w:ascii="仿宋" w:hAnsi="仿宋" w:eastAsia="仿宋" w:cs="仿宋"/>
                <w:kern w:val="0"/>
                <w:sz w:val="16"/>
                <w:szCs w:val="16"/>
              </w:rPr>
            </w:pPr>
            <w:r>
              <w:rPr>
                <w:rFonts w:hint="eastAsia" w:ascii="仿宋" w:hAnsi="仿宋" w:eastAsia="仿宋" w:cs="仿宋"/>
                <w:kern w:val="0"/>
                <w:sz w:val="16"/>
                <w:szCs w:val="16"/>
              </w:rPr>
              <w:t>《电影管理条例》第五十六条：摄制含有本条例第二十五条禁止内容的电影片，或者洗印加工、进口、发行、放映明知或者应知含有本条例第二十五条禁止内容的电影片的，依照刑法有关规定，依法追究刑事责任；尚不够刑事处罚的，由电影行政部门责令停业整顿，没收违法经营的电影片和违法所得；违法所得5万元以上的，并处违法所得5倍以上10倍以下的罚款；没有违法所得或者违法所得不足5万元的，并处20万元以上50万元以下的罚款；情节严重的，并由原发证机关吊销许可证。</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55" w:hRule="atLeast"/>
        </w:trPr>
        <w:tc>
          <w:tcPr>
            <w:tcW w:w="675" w:type="dxa"/>
            <w:vAlign w:val="center"/>
          </w:tcPr>
          <w:p>
            <w:pPr>
              <w:jc w:val="center"/>
            </w:pPr>
            <w:r>
              <w:rPr>
                <w:rFonts w:hint="eastAsia"/>
              </w:rPr>
              <w:t>146</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广播电视</w:t>
            </w:r>
          </w:p>
        </w:tc>
        <w:tc>
          <w:tcPr>
            <w:tcW w:w="2977" w:type="dxa"/>
            <w:vAlign w:val="center"/>
          </w:tcPr>
          <w:p>
            <w:pPr>
              <w:widowControl/>
              <w:textAlignment w:val="center"/>
              <w:rPr>
                <w:rFonts w:ascii="仿宋" w:hAnsi="仿宋" w:eastAsia="仿宋"/>
              </w:rPr>
            </w:pPr>
            <w:r>
              <w:rPr>
                <w:rFonts w:hint="eastAsia" w:ascii="仿宋" w:hAnsi="仿宋" w:eastAsia="仿宋" w:cs="仿宋"/>
                <w:kern w:val="0"/>
                <w:sz w:val="16"/>
                <w:szCs w:val="16"/>
              </w:rPr>
              <w:t>对不遵守电影发行放映许可证及年检制度行为的处罚</w:t>
            </w:r>
          </w:p>
        </w:tc>
        <w:tc>
          <w:tcPr>
            <w:tcW w:w="1843" w:type="dxa"/>
            <w:vAlign w:val="center"/>
          </w:tcPr>
          <w:p/>
        </w:tc>
        <w:tc>
          <w:tcPr>
            <w:tcW w:w="2362" w:type="dxa"/>
            <w:vAlign w:val="center"/>
          </w:tcPr>
          <w:p/>
        </w:tc>
        <w:tc>
          <w:tcPr>
            <w:tcW w:w="4678" w:type="dxa"/>
            <w:vAlign w:val="center"/>
          </w:tcPr>
          <w:p>
            <w:pPr>
              <w:widowControl/>
              <w:spacing w:line="200" w:lineRule="exact"/>
              <w:textAlignment w:val="center"/>
              <w:rPr>
                <w:rFonts w:ascii="仿宋" w:hAnsi="仿宋" w:eastAsia="仿宋" w:cs="仿宋"/>
                <w:kern w:val="0"/>
                <w:sz w:val="16"/>
                <w:szCs w:val="16"/>
              </w:rPr>
            </w:pPr>
            <w:r>
              <w:rPr>
                <w:rFonts w:hint="eastAsia" w:ascii="仿宋" w:hAnsi="仿宋" w:eastAsia="仿宋" w:cs="仿宋"/>
                <w:kern w:val="0"/>
                <w:sz w:val="16"/>
                <w:szCs w:val="16"/>
              </w:rPr>
              <w:t>《电影管理条例》第六十七条 国家实行《电影发行经营许可证》、《电影放映经营许可证》年检制度，年检办法由国务院广播电影电视行政部门制定。《关于实行电影发行放映许可证及年检制度的规定》（广发影字〔1995〕45号）第二条</w:t>
            </w:r>
            <w:r>
              <w:rPr>
                <w:rFonts w:hint="eastAsia" w:ascii="MS Mincho" w:hAnsi="MS Mincho" w:eastAsia="MS Mincho" w:cs="MS Mincho"/>
                <w:kern w:val="0"/>
                <w:sz w:val="16"/>
                <w:szCs w:val="16"/>
              </w:rPr>
              <w:t> </w:t>
            </w:r>
            <w:r>
              <w:rPr>
                <w:rFonts w:hint="eastAsia" w:ascii="仿宋" w:hAnsi="仿宋" w:eastAsia="仿宋" w:cs="仿宋"/>
                <w:kern w:val="0"/>
                <w:sz w:val="16"/>
                <w:szCs w:val="16"/>
              </w:rPr>
              <w:t>国家对电影发行、放映（含球幕、环幕、动感等新形式电影放映，下同）单位实行许可证及年检登记制度。凡从事电影发行、放映业务的单位都必须按本规定办理许可证及年度核检登记。</w:t>
            </w:r>
            <w:r>
              <w:rPr>
                <w:rFonts w:ascii="仿宋" w:hAnsi="仿宋" w:eastAsia="仿宋" w:cs="仿宋"/>
                <w:kern w:val="0"/>
                <w:sz w:val="16"/>
                <w:szCs w:val="16"/>
              </w:rPr>
              <w:pict>
                <v:shape id="_x0000_i1025" o:spt="75" type="#_x0000_t75" style="height:0.6pt;width:0.6pt;" filled="f" o:preferrelative="t" stroked="f" coordsize="21600,21600">
                  <v:path/>
                  <v:fill on="f" focussize="0,0"/>
                  <v:stroke on="f" joinstyle="miter"/>
                  <v:imagedata r:id="rId4" r:href="rId5" o:title=""/>
                  <o:lock v:ext="edit" aspectratio="t"/>
                  <w10:wrap type="none"/>
                  <w10:anchorlock/>
                </v:shape>
              </w:pict>
            </w:r>
            <w:r>
              <w:rPr>
                <w:rFonts w:hint="eastAsia" w:ascii="仿宋" w:hAnsi="仿宋" w:eastAsia="仿宋" w:cs="仿宋"/>
                <w:kern w:val="0"/>
                <w:sz w:val="16"/>
                <w:szCs w:val="16"/>
              </w:rPr>
              <w:t>第五条</w:t>
            </w:r>
            <w:r>
              <w:rPr>
                <w:rFonts w:hint="eastAsia" w:ascii="MS Mincho" w:hAnsi="MS Mincho" w:eastAsia="MS Mincho" w:cs="MS Mincho"/>
                <w:kern w:val="0"/>
                <w:sz w:val="16"/>
                <w:szCs w:val="16"/>
              </w:rPr>
              <w:t> </w:t>
            </w:r>
            <w:r>
              <w:rPr>
                <w:rFonts w:hint="eastAsia" w:ascii="仿宋" w:hAnsi="仿宋" w:eastAsia="仿宋" w:cs="仿宋"/>
                <w:kern w:val="0"/>
                <w:sz w:val="16"/>
                <w:szCs w:val="16"/>
              </w:rPr>
              <w:t>电影制片厂（公司）发行非自产影片应由广播电影电视部电影局发放发行许可证。第七条</w:t>
            </w:r>
            <w:r>
              <w:rPr>
                <w:rFonts w:hint="eastAsia" w:ascii="MS Mincho" w:hAnsi="MS Mincho" w:eastAsia="MS Mincho" w:cs="MS Mincho"/>
                <w:kern w:val="0"/>
                <w:sz w:val="16"/>
                <w:szCs w:val="16"/>
              </w:rPr>
              <w:t> </w:t>
            </w:r>
            <w:r>
              <w:rPr>
                <w:rFonts w:hint="eastAsia" w:ascii="仿宋" w:hAnsi="仿宋" w:eastAsia="仿宋" w:cs="仿宋"/>
                <w:kern w:val="0"/>
                <w:sz w:val="16"/>
                <w:szCs w:val="16"/>
              </w:rPr>
              <w:t>电影发行、放映单位申请许可证年检，各级政府电影管理部门依照本规定，对符合下列条件者，核准其年检登记。（一）贯彻执行党和国家有关电影工作的方针、政策，遵守法律和法规；（二）按规定及时准确地向政府管理部门上报有关电影发行放映的各项统计数据；（三）依照有关规定上缴国家电影发展专项资金；（四）发行放映的影片必须是经广播电影电视部电影局颁发上映许可证的影片；（五）发行放映影片的单位必须拥有所发行放映影片的发行放映权；（六）每年必须发行放映不少于规定数量的国家主管部门确认的重点影片（专业性球幕、环幕、动感等新形式电影放映单位除外）。</w:t>
            </w:r>
            <w:r>
              <w:rPr>
                <w:rFonts w:ascii="仿宋" w:hAnsi="仿宋" w:eastAsia="仿宋" w:cs="仿宋"/>
                <w:kern w:val="0"/>
                <w:sz w:val="16"/>
                <w:szCs w:val="16"/>
              </w:rPr>
              <w:pict>
                <v:shape id="_x0000_i1026" o:spt="75" type="#_x0000_t75" style="height:0.6pt;width:0.6pt;" filled="f" o:preferrelative="t" stroked="f" coordsize="21600,21600">
                  <v:path/>
                  <v:fill on="f" focussize="0,0"/>
                  <v:stroke on="f" joinstyle="miter"/>
                  <v:imagedata r:id="rId4" r:href="rId5" o:title=""/>
                  <o:lock v:ext="edit" aspectratio="t"/>
                  <w10:wrap type="none"/>
                  <w10:anchorlock/>
                </v:shape>
              </w:pict>
            </w:r>
            <w:r>
              <w:rPr>
                <w:rFonts w:hint="eastAsia" w:ascii="仿宋" w:hAnsi="仿宋" w:eastAsia="仿宋" w:cs="仿宋"/>
                <w:kern w:val="0"/>
                <w:sz w:val="16"/>
                <w:szCs w:val="16"/>
              </w:rPr>
              <w:t>第十二条 对违反本规定者，有关电影行政管理机关可以会同当地工商行政管理、公安部门依据如下条款进行处罚，所罚款项按国家有关规定处理。（一）对违反第二条者，应处以1—10万元罚款并停止其电影发行、放映业务；（二）对违反第五条者，应处以1—10万元罚款；（三）对违反第七条第（一）、（四）项者，应吊销其电影发行、放映许可证并对法定代表人及直接责任人给予行政处分；（四）对违反第七条第（二）、（三）、（五）、（六）项者，应处以1—10万元罚款并限期整改；限期整改后再次违反者应处以10—50万元罚款并吊销其电影发行、放映许可证。</w:t>
            </w:r>
            <w:r>
              <w:rPr>
                <w:rFonts w:ascii="仿宋" w:hAnsi="仿宋" w:eastAsia="仿宋" w:cs="仿宋"/>
                <w:kern w:val="0"/>
                <w:sz w:val="16"/>
                <w:szCs w:val="16"/>
              </w:rPr>
              <w:pict>
                <v:shape id="_x0000_i1027" o:spt="75" type="#_x0000_t75" style="height:0.6pt;width:0.6pt;" filled="f" o:preferrelative="t" stroked="f" coordsize="21600,21600">
                  <v:path/>
                  <v:fill on="f" focussize="0,0"/>
                  <v:stroke on="f" joinstyle="miter"/>
                  <v:imagedata r:id="rId4" r:href="rId5" o:title=""/>
                  <o:lock v:ext="edit" aspectratio="t"/>
                  <w10:wrap type="none"/>
                  <w10:anchorlock/>
                </v:shape>
              </w:pic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147</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广播电视</w:t>
            </w:r>
          </w:p>
        </w:tc>
        <w:tc>
          <w:tcPr>
            <w:tcW w:w="2977" w:type="dxa"/>
            <w:vAlign w:val="center"/>
          </w:tcPr>
          <w:p>
            <w:pPr>
              <w:widowControl/>
              <w:textAlignment w:val="center"/>
              <w:rPr>
                <w:rFonts w:ascii="仿宋" w:hAnsi="仿宋" w:eastAsia="仿宋" w:cs="仿宋"/>
                <w:kern w:val="0"/>
                <w:sz w:val="16"/>
                <w:szCs w:val="16"/>
              </w:rPr>
            </w:pPr>
            <w:r>
              <w:rPr>
                <w:rFonts w:hint="eastAsia" w:ascii="仿宋" w:hAnsi="仿宋" w:eastAsia="仿宋" w:cs="仿宋"/>
                <w:kern w:val="0"/>
                <w:sz w:val="16"/>
                <w:szCs w:val="16"/>
              </w:rPr>
              <w:t>关于对未按照国家有关规定履行电影事业发展专项资金缴纳义务行为的行政处罚</w:t>
            </w:r>
          </w:p>
        </w:tc>
        <w:tc>
          <w:tcPr>
            <w:tcW w:w="1843" w:type="dxa"/>
            <w:vAlign w:val="center"/>
          </w:tcPr>
          <w:p/>
        </w:tc>
        <w:tc>
          <w:tcPr>
            <w:tcW w:w="2362" w:type="dxa"/>
            <w:vAlign w:val="center"/>
          </w:tcPr>
          <w:p/>
        </w:tc>
        <w:tc>
          <w:tcPr>
            <w:tcW w:w="4678" w:type="dxa"/>
            <w:vAlign w:val="center"/>
          </w:tcPr>
          <w:p>
            <w:pPr>
              <w:widowControl/>
              <w:textAlignment w:val="center"/>
              <w:rPr>
                <w:rFonts w:ascii="仿宋" w:hAnsi="仿宋" w:eastAsia="仿宋" w:cs="仿宋"/>
                <w:kern w:val="0"/>
                <w:sz w:val="16"/>
                <w:szCs w:val="16"/>
              </w:rPr>
            </w:pPr>
            <w:r>
              <w:rPr>
                <w:rFonts w:hint="eastAsia" w:ascii="仿宋" w:hAnsi="仿宋" w:eastAsia="仿宋" w:cs="仿宋"/>
                <w:kern w:val="0"/>
                <w:sz w:val="16"/>
                <w:szCs w:val="16"/>
              </w:rPr>
              <w:t>《电影管理条例》</w:t>
            </w:r>
          </w:p>
          <w:p>
            <w:pPr>
              <w:widowControl/>
              <w:textAlignment w:val="center"/>
              <w:rPr>
                <w:rFonts w:ascii="仿宋" w:hAnsi="仿宋" w:eastAsia="仿宋" w:cs="仿宋"/>
                <w:kern w:val="0"/>
                <w:sz w:val="16"/>
                <w:szCs w:val="16"/>
              </w:rPr>
            </w:pPr>
            <w:r>
              <w:rPr>
                <w:rFonts w:ascii="仿宋" w:hAnsi="仿宋" w:eastAsia="仿宋" w:cs="仿宋"/>
                <w:kern w:val="0"/>
                <w:sz w:val="16"/>
                <w:szCs w:val="16"/>
              </w:rPr>
              <w:t>第六十五条</w:t>
            </w:r>
            <w:r>
              <w:rPr>
                <w:rFonts w:hint="eastAsia" w:ascii="仿宋" w:hAnsi="仿宋" w:eastAsia="仿宋" w:cs="仿宋"/>
                <w:kern w:val="0"/>
                <w:sz w:val="16"/>
                <w:szCs w:val="16"/>
              </w:rPr>
              <w:t>：</w:t>
            </w:r>
            <w:r>
              <w:rPr>
                <w:rFonts w:ascii="仿宋" w:hAnsi="仿宋" w:eastAsia="仿宋" w:cs="仿宋"/>
                <w:kern w:val="0"/>
                <w:sz w:val="16"/>
                <w:szCs w:val="16"/>
              </w:rPr>
              <w:t>未按照国家有关规定履行电影事业发展专项资金缴纳义务的，由省级以上人民政府电影行政部门责令限期补交，并自欠缴之日起按日加收所欠缴金额万分之五的</w:t>
            </w:r>
            <w:r>
              <w:fldChar w:fldCharType="begin"/>
            </w:r>
            <w:r>
              <w:instrText xml:space="preserve"> HYPERLINK "https://baike.baidu.com/item/%E6%BB%9E%E7%BA%B3%E9%87%91" \t "/home/yangtianwen/文档\x/_blank" </w:instrText>
            </w:r>
            <w:r>
              <w:fldChar w:fldCharType="separate"/>
            </w:r>
            <w:r>
              <w:rPr>
                <w:rFonts w:ascii="仿宋" w:hAnsi="仿宋" w:eastAsia="仿宋" w:cs="仿宋"/>
                <w:kern w:val="0"/>
                <w:sz w:val="16"/>
                <w:szCs w:val="16"/>
              </w:rPr>
              <w:t>滞纳金</w:t>
            </w:r>
            <w:r>
              <w:rPr>
                <w:rFonts w:ascii="仿宋" w:hAnsi="仿宋" w:eastAsia="仿宋" w:cs="仿宋"/>
                <w:kern w:val="0"/>
                <w:sz w:val="16"/>
                <w:szCs w:val="16"/>
              </w:rPr>
              <w:fldChar w:fldCharType="end"/>
            </w:r>
            <w:r>
              <w:rPr>
                <w:rFonts w:ascii="仿宋" w:hAnsi="仿宋" w:eastAsia="仿宋" w:cs="仿宋"/>
                <w:kern w:val="0"/>
                <w:sz w:val="16"/>
                <w:szCs w:val="16"/>
              </w:rPr>
              <w:t>。</w:t>
            </w:r>
          </w:p>
          <w:p>
            <w:pPr>
              <w:widowControl/>
              <w:textAlignment w:val="center"/>
              <w:rPr>
                <w:rFonts w:ascii="仿宋" w:hAnsi="仿宋" w:eastAsia="仿宋" w:cs="仿宋"/>
                <w:kern w:val="0"/>
                <w:sz w:val="16"/>
                <w:szCs w:val="16"/>
              </w:rPr>
            </w:pPr>
          </w:p>
        </w:tc>
        <w:tc>
          <w:tcPr>
            <w:tcW w:w="741" w:type="dxa"/>
            <w:vAlign w:val="center"/>
          </w:tcPr>
          <w:p>
            <w:pPr>
              <w:jc w:val="center"/>
              <w:rPr>
                <w:rFonts w:ascii="仿宋" w:hAnsi="仿宋" w:eastAsia="仿宋"/>
                <w:szCs w:val="21"/>
              </w:rPr>
            </w:pPr>
            <w:r>
              <w:rPr>
                <w:rFonts w:hint="eastAsia" w:ascii="仿宋" w:hAnsi="仿宋" w:eastAsia="仿宋"/>
                <w:szCs w:val="21"/>
              </w:rPr>
              <w:t>省级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148</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广播电视</w:t>
            </w:r>
          </w:p>
        </w:tc>
        <w:tc>
          <w:tcPr>
            <w:tcW w:w="2977" w:type="dxa"/>
            <w:vAlign w:val="center"/>
          </w:tcPr>
          <w:p>
            <w:pPr>
              <w:widowControl/>
              <w:textAlignment w:val="center"/>
              <w:rPr>
                <w:rFonts w:ascii="仿宋" w:hAnsi="仿宋" w:eastAsia="仿宋" w:cs="仿宋"/>
                <w:kern w:val="0"/>
                <w:sz w:val="16"/>
                <w:szCs w:val="16"/>
              </w:rPr>
            </w:pPr>
            <w:r>
              <w:rPr>
                <w:rFonts w:hint="eastAsia" w:ascii="仿宋" w:hAnsi="仿宋" w:eastAsia="仿宋" w:cs="仿宋"/>
                <w:kern w:val="0"/>
                <w:sz w:val="16"/>
                <w:szCs w:val="16"/>
              </w:rPr>
              <w:t>对违反国家有关规定，擅自将未取得电影公映许可证的电影制作为音像制品等行为的行政处罚</w:t>
            </w:r>
          </w:p>
        </w:tc>
        <w:tc>
          <w:tcPr>
            <w:tcW w:w="1843" w:type="dxa"/>
            <w:vAlign w:val="center"/>
          </w:tcPr>
          <w:p/>
        </w:tc>
        <w:tc>
          <w:tcPr>
            <w:tcW w:w="2362" w:type="dxa"/>
            <w:vAlign w:val="center"/>
          </w:tcPr>
          <w:p/>
        </w:tc>
        <w:tc>
          <w:tcPr>
            <w:tcW w:w="4678" w:type="dxa"/>
            <w:vAlign w:val="center"/>
          </w:tcPr>
          <w:p>
            <w:pPr>
              <w:widowControl/>
              <w:textAlignment w:val="center"/>
              <w:rPr>
                <w:rFonts w:ascii="仿宋" w:hAnsi="仿宋" w:eastAsia="仿宋" w:cs="仿宋"/>
                <w:kern w:val="0"/>
                <w:sz w:val="16"/>
                <w:szCs w:val="16"/>
              </w:rPr>
            </w:pPr>
            <w:r>
              <w:rPr>
                <w:rFonts w:hint="eastAsia" w:ascii="仿宋" w:hAnsi="仿宋" w:eastAsia="仿宋" w:cs="仿宋"/>
                <w:kern w:val="0"/>
                <w:sz w:val="16"/>
                <w:szCs w:val="16"/>
              </w:rPr>
              <w:t>《中华人民共和国电影产业促进法》</w:t>
            </w:r>
          </w:p>
          <w:p>
            <w:pPr>
              <w:widowControl/>
              <w:textAlignment w:val="center"/>
              <w:rPr>
                <w:rFonts w:ascii="仿宋" w:hAnsi="仿宋" w:eastAsia="仿宋" w:cs="仿宋"/>
                <w:kern w:val="0"/>
                <w:sz w:val="16"/>
                <w:szCs w:val="16"/>
              </w:rPr>
            </w:pPr>
            <w:r>
              <w:rPr>
                <w:rFonts w:ascii="仿宋" w:hAnsi="仿宋" w:eastAsia="仿宋" w:cs="仿宋"/>
                <w:kern w:val="0"/>
                <w:sz w:val="16"/>
                <w:szCs w:val="16"/>
              </w:rPr>
              <w:t>第五十四条</w:t>
            </w:r>
            <w:r>
              <w:rPr>
                <w:rFonts w:hint="eastAsia" w:ascii="仿宋" w:hAnsi="仿宋" w:eastAsia="仿宋" w:cs="仿宋"/>
                <w:kern w:val="0"/>
                <w:sz w:val="16"/>
                <w:szCs w:val="16"/>
              </w:rPr>
              <w:t>：</w:t>
            </w:r>
            <w:r>
              <w:rPr>
                <w:rFonts w:ascii="仿宋" w:hAnsi="仿宋" w:eastAsia="仿宋" w:cs="仿宋"/>
                <w:kern w:val="0"/>
                <w:sz w:val="16"/>
                <w:szCs w:val="16"/>
              </w:rPr>
              <w:t>有下列情形之一的，依照有关法律、行政法规及国家有关规定予以处罚：</w:t>
            </w:r>
          </w:p>
          <w:p>
            <w:pPr>
              <w:widowControl/>
              <w:textAlignment w:val="center"/>
              <w:rPr>
                <w:rFonts w:ascii="仿宋" w:hAnsi="仿宋" w:eastAsia="仿宋" w:cs="仿宋"/>
                <w:kern w:val="0"/>
                <w:sz w:val="16"/>
                <w:szCs w:val="16"/>
              </w:rPr>
            </w:pPr>
            <w:r>
              <w:rPr>
                <w:rFonts w:ascii="仿宋" w:hAnsi="仿宋" w:eastAsia="仿宋" w:cs="仿宋"/>
                <w:kern w:val="0"/>
                <w:sz w:val="16"/>
                <w:szCs w:val="16"/>
              </w:rPr>
              <w:t>（一）违反国家有关规定，擅自将未取得电影公映许可证的电影制作为音像制品的；（二）违反国家有关规定，擅自通过互联网、电信网、广播电视网等信息网络传播未取得电影公映许可证的电影的；（三）以虚报、冒领等手段骗取农村电影公益放映补贴资金的；（四）侵犯与电影有关的知识产权的；（五）未依法接收、收集、整理、保管、移交电影档案的。电影院有前款第四项规定行为，情节严重的，由原发证机关吊销许可证。</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97" w:hRule="atLeast"/>
        </w:trPr>
        <w:tc>
          <w:tcPr>
            <w:tcW w:w="675" w:type="dxa"/>
            <w:vAlign w:val="center"/>
          </w:tcPr>
          <w:p>
            <w:pPr>
              <w:jc w:val="center"/>
            </w:pPr>
            <w:r>
              <w:rPr>
                <w:rFonts w:hint="eastAsia"/>
              </w:rPr>
              <w:t>149</w:t>
            </w:r>
          </w:p>
        </w:tc>
        <w:tc>
          <w:tcPr>
            <w:tcW w:w="1134" w:type="dxa"/>
            <w:vAlign w:val="center"/>
          </w:tcPr>
          <w:p>
            <w:pPr>
              <w:widowControl/>
              <w:textAlignment w:val="center"/>
              <w:rPr>
                <w:rFonts w:ascii="仿宋" w:hAnsi="仿宋" w:eastAsia="仿宋" w:cs="宋体"/>
                <w:bCs/>
                <w:kern w:val="0"/>
                <w:szCs w:val="21"/>
              </w:rPr>
            </w:pPr>
            <w:r>
              <w:rPr>
                <w:rFonts w:hint="eastAsia" w:ascii="仿宋" w:hAnsi="仿宋" w:eastAsia="仿宋" w:cs="宋体"/>
                <w:bCs/>
                <w:kern w:val="0"/>
                <w:szCs w:val="21"/>
              </w:rPr>
              <w:t>广播电视</w:t>
            </w:r>
          </w:p>
        </w:tc>
        <w:tc>
          <w:tcPr>
            <w:tcW w:w="2977" w:type="dxa"/>
            <w:vAlign w:val="center"/>
          </w:tcPr>
          <w:p>
            <w:pPr>
              <w:widowControl/>
              <w:textAlignment w:val="center"/>
              <w:rPr>
                <w:rFonts w:ascii="仿宋" w:hAnsi="仿宋" w:eastAsia="仿宋" w:cs="仿宋"/>
                <w:kern w:val="0"/>
                <w:sz w:val="16"/>
                <w:szCs w:val="16"/>
              </w:rPr>
            </w:pPr>
            <w:r>
              <w:rPr>
                <w:rFonts w:hint="eastAsia" w:ascii="仿宋" w:hAnsi="仿宋" w:eastAsia="仿宋" w:cs="仿宋"/>
                <w:kern w:val="0"/>
                <w:sz w:val="16"/>
                <w:szCs w:val="16"/>
              </w:rPr>
              <w:t>对电影艺术档案发生超额损伤等行为的行政处罚</w:t>
            </w:r>
          </w:p>
        </w:tc>
        <w:tc>
          <w:tcPr>
            <w:tcW w:w="1843" w:type="dxa"/>
            <w:vAlign w:val="center"/>
          </w:tcPr>
          <w:p/>
        </w:tc>
        <w:tc>
          <w:tcPr>
            <w:tcW w:w="2362" w:type="dxa"/>
            <w:vAlign w:val="center"/>
          </w:tcPr>
          <w:p/>
        </w:tc>
        <w:tc>
          <w:tcPr>
            <w:tcW w:w="4678" w:type="dxa"/>
            <w:vAlign w:val="center"/>
          </w:tcPr>
          <w:p>
            <w:pPr>
              <w:widowControl/>
              <w:textAlignment w:val="center"/>
              <w:rPr>
                <w:rFonts w:ascii="仿宋" w:hAnsi="仿宋" w:eastAsia="仿宋" w:cs="仿宋"/>
                <w:kern w:val="0"/>
                <w:sz w:val="16"/>
                <w:szCs w:val="16"/>
              </w:rPr>
            </w:pPr>
            <w:r>
              <w:rPr>
                <w:rFonts w:hint="eastAsia" w:ascii="仿宋" w:hAnsi="仿宋" w:eastAsia="仿宋" w:cs="仿宋"/>
                <w:kern w:val="0"/>
                <w:sz w:val="16"/>
                <w:szCs w:val="16"/>
              </w:rPr>
              <w:t>《电影艺术档案管理规定》</w:t>
            </w:r>
          </w:p>
          <w:p>
            <w:pPr>
              <w:widowControl/>
              <w:textAlignment w:val="center"/>
              <w:rPr>
                <w:rFonts w:ascii="仿宋" w:hAnsi="仿宋" w:eastAsia="仿宋" w:cs="仿宋"/>
                <w:kern w:val="0"/>
                <w:sz w:val="16"/>
                <w:szCs w:val="16"/>
              </w:rPr>
            </w:pPr>
            <w:r>
              <w:rPr>
                <w:rFonts w:hint="eastAsia" w:ascii="仿宋" w:hAnsi="仿宋" w:eastAsia="仿宋" w:cs="仿宋"/>
                <w:kern w:val="0"/>
                <w:sz w:val="16"/>
                <w:szCs w:val="16"/>
              </w:rPr>
              <w:t>第三十二条：违反本规定，电影艺术档案机构在保管、利用属于国家所有的电影艺术档案过程中，有下列情形之一的，由省、自治区、直辖市以上人民政府广播影视行政部门责令改正，给予警告，对单位可以并处3万元以下的罚款，对个人可以并处5千元以下的罚款；情节严重的，对直接负责的主管人员和其他直接责任人员依法给予处分：（一）电影艺术档案发生超额损伤的；（二）损毁、丢失和擅自销毁电影艺术档案的；（三）利用电影艺术档案谋取非法利益的；（四）未经批准利用电影艺术档案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5" w:hRule="atLeast"/>
        </w:trPr>
        <w:tc>
          <w:tcPr>
            <w:tcW w:w="675" w:type="dxa"/>
            <w:vAlign w:val="center"/>
          </w:tcPr>
          <w:p>
            <w:pPr>
              <w:jc w:val="center"/>
            </w:pPr>
            <w:r>
              <w:rPr>
                <w:rFonts w:hint="eastAsia"/>
              </w:rPr>
              <w:t>150</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对未经许可经营旅行社业务的行政处罚</w:t>
            </w:r>
          </w:p>
        </w:tc>
        <w:tc>
          <w:tcPr>
            <w:tcW w:w="1843" w:type="dxa"/>
            <w:vAlign w:val="center"/>
          </w:tcPr>
          <w:p/>
        </w:tc>
        <w:tc>
          <w:tcPr>
            <w:tcW w:w="2362" w:type="dxa"/>
            <w:vAlign w:val="center"/>
          </w:tcPr>
          <w:p/>
        </w:tc>
        <w:tc>
          <w:tcPr>
            <w:tcW w:w="4678" w:type="dxa"/>
            <w:vAlign w:val="center"/>
          </w:tcPr>
          <w:p>
            <w:pPr>
              <w:widowControl/>
              <w:spacing w:line="18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中华人民共和国旅游法》第九十五条第一款：违反本法规定，未经许可经营旅行社业务的，由旅游主管部门或者市场监督管理部门责令改正，没收违法所得，并处一万元以上十万元以下罚款；违法所得十万元以上的，并处违法所得一倍以上五倍以下罚款；对有关责任人员，处二千元以上二万元以下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151</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对旅行社未经许可经营出境旅游、边境旅游业务，或者出租、出借旅行社业务经营许可证，或者以其他方式非法转让旅行社业务经营许可的行政处罚</w:t>
            </w:r>
          </w:p>
        </w:tc>
        <w:tc>
          <w:tcPr>
            <w:tcW w:w="1843" w:type="dxa"/>
            <w:vAlign w:val="center"/>
          </w:tcPr>
          <w:p/>
        </w:tc>
        <w:tc>
          <w:tcPr>
            <w:tcW w:w="2362" w:type="dxa"/>
            <w:vAlign w:val="center"/>
          </w:tcPr>
          <w:p/>
        </w:tc>
        <w:tc>
          <w:tcPr>
            <w:tcW w:w="4678" w:type="dxa"/>
            <w:vAlign w:val="center"/>
          </w:tcPr>
          <w:p>
            <w:pPr>
              <w:widowControl/>
              <w:spacing w:line="18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中华人民共和国旅游法》第九十五条第二款：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第二十九条第一款第二项、第三项：旅行社可以经营下列业务：（二）出境旅游；（三）边境旅游。</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152</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对旅行社未按照规定为出境或者入境团队旅游安排领队或者导游全程陪同等行为的行政处罚</w:t>
            </w:r>
          </w:p>
        </w:tc>
        <w:tc>
          <w:tcPr>
            <w:tcW w:w="1843" w:type="dxa"/>
            <w:vAlign w:val="center"/>
          </w:tcPr>
          <w:p/>
        </w:tc>
        <w:tc>
          <w:tcPr>
            <w:tcW w:w="2362" w:type="dxa"/>
            <w:vAlign w:val="center"/>
          </w:tcPr>
          <w:p/>
        </w:tc>
        <w:tc>
          <w:tcPr>
            <w:tcW w:w="4678" w:type="dxa"/>
            <w:vAlign w:val="center"/>
          </w:tcPr>
          <w:p>
            <w:pPr>
              <w:widowControl/>
              <w:spacing w:line="18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中华人民共和国旅游法》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一）未按照规定为出境或者入境团队旅游安排领队或者导游全程陪同的；（二）安排未取得导游证的人员提供导游服务或者安排不具备领队条件的人员提供领队服务的；（三）未向临时聘用的导游支付导游服务费用的；（四）要求导游垫付或者向导游收取费用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153</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对旅行社进行虚假宣传，误导旅游者，情节严重等行为的行政处罚</w:t>
            </w:r>
          </w:p>
        </w:tc>
        <w:tc>
          <w:tcPr>
            <w:tcW w:w="1843" w:type="dxa"/>
            <w:vAlign w:val="center"/>
          </w:tcPr>
          <w:p/>
        </w:tc>
        <w:tc>
          <w:tcPr>
            <w:tcW w:w="2362" w:type="dxa"/>
            <w:vAlign w:val="center"/>
          </w:tcPr>
          <w:p/>
        </w:tc>
        <w:tc>
          <w:tcPr>
            <w:tcW w:w="4678" w:type="dxa"/>
            <w:vAlign w:val="center"/>
          </w:tcPr>
          <w:p>
            <w:pPr>
              <w:widowControl/>
              <w:spacing w:line="18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中华人民共和国旅游法》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一）进行虚假宣传，误导旅游者的；（二）向不合格的供应商订购产品和服务的；（三）未按照规定投保旅行社责任保险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17" w:hRule="atLeast"/>
        </w:trPr>
        <w:tc>
          <w:tcPr>
            <w:tcW w:w="675" w:type="dxa"/>
            <w:vAlign w:val="center"/>
          </w:tcPr>
          <w:p>
            <w:pPr>
              <w:jc w:val="center"/>
            </w:pPr>
            <w:r>
              <w:rPr>
                <w:rFonts w:hint="eastAsia"/>
              </w:rPr>
              <w:t>154</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对旅行社以不合理的低价组织旅游活动，诱骗旅游者，并通过安排购物或者另行付费旅游项目获取回扣等不正当利益等行为的行政处罚</w:t>
            </w:r>
          </w:p>
        </w:tc>
        <w:tc>
          <w:tcPr>
            <w:tcW w:w="1843" w:type="dxa"/>
            <w:vAlign w:val="center"/>
          </w:tcPr>
          <w:p/>
        </w:tc>
        <w:tc>
          <w:tcPr>
            <w:tcW w:w="2362" w:type="dxa"/>
            <w:vAlign w:val="center"/>
          </w:tcPr>
          <w:p/>
        </w:tc>
        <w:tc>
          <w:tcPr>
            <w:tcW w:w="4678" w:type="dxa"/>
            <w:vAlign w:val="center"/>
          </w:tcPr>
          <w:p>
            <w:pPr>
              <w:widowControl/>
              <w:spacing w:line="18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中华人民共和国旅游法》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第三十五条：旅行社不得以不合理的低价组织旅游活动，诱骗旅游者，并通过安排购物或者另行付费旅游项目获取回扣等不正当利益。旅行社组织、接待旅游者，不得指定具体购物场所，不得安排另行付费旅游项目。但是，经双方协商一致或者旅游者要求，且不影响其他旅游者行程安排的除外。发生违反前两款规定情形的，旅游者有权在旅游行程结束后三十日内，要求旅行社为其办理退货并先行垫付退货货款，或者退还另行付费旅游项目的费用。</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9" w:hRule="atLeast"/>
        </w:trPr>
        <w:tc>
          <w:tcPr>
            <w:tcW w:w="675" w:type="dxa"/>
            <w:vAlign w:val="center"/>
          </w:tcPr>
          <w:p>
            <w:pPr>
              <w:jc w:val="center"/>
            </w:pPr>
            <w:r>
              <w:rPr>
                <w:rFonts w:hint="eastAsia"/>
              </w:rPr>
              <w:t>155</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对旅行社未履行《中华人民共和国旅游法》第五十五条规定的报告义务的行政处罚</w:t>
            </w:r>
          </w:p>
        </w:tc>
        <w:tc>
          <w:tcPr>
            <w:tcW w:w="1843" w:type="dxa"/>
            <w:vAlign w:val="center"/>
          </w:tcPr>
          <w:p/>
        </w:tc>
        <w:tc>
          <w:tcPr>
            <w:tcW w:w="2362" w:type="dxa"/>
            <w:vAlign w:val="center"/>
          </w:tcPr>
          <w:p/>
        </w:tc>
        <w:tc>
          <w:tcPr>
            <w:tcW w:w="4678" w:type="dxa"/>
            <w:vAlign w:val="center"/>
          </w:tcPr>
          <w:p>
            <w:pPr>
              <w:widowControl/>
              <w:spacing w:line="180" w:lineRule="exact"/>
              <w:jc w:val="left"/>
              <w:textAlignment w:val="center"/>
              <w:rPr>
                <w:rFonts w:ascii="仿宋" w:hAnsi="仿宋" w:eastAsia="仿宋" w:cs="仿宋"/>
                <w:kern w:val="0"/>
                <w:sz w:val="16"/>
                <w:szCs w:val="16"/>
              </w:rPr>
            </w:pPr>
            <w:r>
              <w:rPr>
                <w:rFonts w:hint="eastAsia" w:ascii="仿宋" w:hAnsi="仿宋" w:eastAsia="仿宋" w:cs="仿宋"/>
                <w:kern w:val="0"/>
                <w:sz w:val="16"/>
                <w:szCs w:val="16"/>
              </w:rPr>
              <w:t>《中华人民共和国旅游法》第九十九条：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第五十五条：旅游经营者组织、接待出入境旅游，发现旅游者从事违法活动或者有违反本法第十六条规定情形的，应当及时向公安机关、旅游主管部门或者我国驻外机构报告。第十六条：出境旅游者不得在境外非法滞留，随团出境的旅游者不得擅自分团、脱团。入境旅游者不得在境内非法滞留，随团入境的旅游者不得擅自分团、脱团。</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1" w:hRule="atLeast"/>
        </w:trPr>
        <w:tc>
          <w:tcPr>
            <w:tcW w:w="675" w:type="dxa"/>
            <w:vAlign w:val="center"/>
          </w:tcPr>
          <w:p>
            <w:pPr>
              <w:jc w:val="center"/>
            </w:pPr>
            <w:r>
              <w:rPr>
                <w:rFonts w:hint="eastAsia"/>
              </w:rPr>
              <w:t>156</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对旅行社在旅游行程中擅自变更旅游行程安排，严重损害旅游者权益等行为的行政处罚</w:t>
            </w:r>
          </w:p>
        </w:tc>
        <w:tc>
          <w:tcPr>
            <w:tcW w:w="1843" w:type="dxa"/>
            <w:vAlign w:val="center"/>
          </w:tcPr>
          <w:p/>
        </w:tc>
        <w:tc>
          <w:tcPr>
            <w:tcW w:w="2362" w:type="dxa"/>
            <w:vAlign w:val="center"/>
          </w:tcPr>
          <w:p/>
        </w:tc>
        <w:tc>
          <w:tcPr>
            <w:tcW w:w="4678" w:type="dxa"/>
            <w:vAlign w:val="center"/>
          </w:tcPr>
          <w:p>
            <w:pPr>
              <w:widowControl/>
              <w:spacing w:line="180" w:lineRule="exact"/>
              <w:jc w:val="left"/>
              <w:textAlignment w:val="center"/>
              <w:rPr>
                <w:rFonts w:ascii="仿宋" w:hAnsi="仿宋" w:eastAsia="仿宋" w:cs="仿宋"/>
                <w:kern w:val="0"/>
                <w:sz w:val="16"/>
                <w:szCs w:val="16"/>
              </w:rPr>
            </w:pPr>
            <w:r>
              <w:rPr>
                <w:rFonts w:hint="eastAsia" w:ascii="仿宋" w:hAnsi="仿宋" w:eastAsia="仿宋" w:cs="仿宋"/>
                <w:kern w:val="0"/>
                <w:sz w:val="16"/>
                <w:szCs w:val="16"/>
              </w:rPr>
              <w:t>《中华人民共和国旅游法》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同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157</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对旅行社安排旅游者参观或者参与违反我国法律、法规和社会公德的项目或者活动的行政处罚</w:t>
            </w:r>
          </w:p>
        </w:tc>
        <w:tc>
          <w:tcPr>
            <w:tcW w:w="1843" w:type="dxa"/>
            <w:vAlign w:val="center"/>
          </w:tcPr>
          <w:p/>
        </w:tc>
        <w:tc>
          <w:tcPr>
            <w:tcW w:w="2362" w:type="dxa"/>
            <w:vAlign w:val="center"/>
          </w:tcPr>
          <w:p/>
        </w:tc>
        <w:tc>
          <w:tcPr>
            <w:tcW w:w="4678" w:type="dxa"/>
            <w:vAlign w:val="center"/>
          </w:tcPr>
          <w:p>
            <w:pPr>
              <w:widowControl/>
              <w:spacing w:line="180" w:lineRule="exact"/>
              <w:jc w:val="left"/>
              <w:textAlignment w:val="center"/>
              <w:rPr>
                <w:rFonts w:ascii="仿宋" w:hAnsi="仿宋" w:eastAsia="仿宋" w:cs="仿宋"/>
                <w:kern w:val="0"/>
                <w:sz w:val="16"/>
                <w:szCs w:val="16"/>
              </w:rPr>
            </w:pPr>
            <w:r>
              <w:rPr>
                <w:rFonts w:hint="eastAsia" w:ascii="仿宋" w:hAnsi="仿宋" w:eastAsia="仿宋" w:cs="仿宋"/>
                <w:kern w:val="0"/>
                <w:sz w:val="16"/>
                <w:szCs w:val="16"/>
              </w:rPr>
              <w:t>《中华人民共和国旅游法》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0" w:hRule="atLeast"/>
        </w:trPr>
        <w:tc>
          <w:tcPr>
            <w:tcW w:w="675" w:type="dxa"/>
            <w:vAlign w:val="center"/>
          </w:tcPr>
          <w:p>
            <w:pPr>
              <w:jc w:val="center"/>
            </w:pPr>
            <w:r>
              <w:rPr>
                <w:rFonts w:hint="eastAsia"/>
              </w:rPr>
              <w:t>158</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对未取得导游证或者不具备领队条件而从事导游、领队活动的行政处罚</w:t>
            </w:r>
          </w:p>
        </w:tc>
        <w:tc>
          <w:tcPr>
            <w:tcW w:w="1843" w:type="dxa"/>
            <w:vAlign w:val="center"/>
          </w:tcPr>
          <w:p/>
        </w:tc>
        <w:tc>
          <w:tcPr>
            <w:tcW w:w="2362" w:type="dxa"/>
            <w:vAlign w:val="center"/>
          </w:tcPr>
          <w:p>
            <w:pPr>
              <w:jc w:val="center"/>
            </w:pPr>
          </w:p>
        </w:tc>
        <w:tc>
          <w:tcPr>
            <w:tcW w:w="4678" w:type="dxa"/>
            <w:vAlign w:val="center"/>
          </w:tcPr>
          <w:p>
            <w:pPr>
              <w:widowControl/>
              <w:spacing w:line="180" w:lineRule="exact"/>
              <w:jc w:val="left"/>
              <w:textAlignment w:val="center"/>
              <w:rPr>
                <w:rFonts w:ascii="仿宋" w:hAnsi="仿宋" w:eastAsia="仿宋" w:cs="仿宋"/>
                <w:kern w:val="0"/>
                <w:sz w:val="16"/>
                <w:szCs w:val="16"/>
              </w:rPr>
            </w:pPr>
            <w:r>
              <w:rPr>
                <w:rFonts w:hint="eastAsia" w:ascii="仿宋" w:hAnsi="仿宋" w:eastAsia="仿宋" w:cs="仿宋"/>
                <w:kern w:val="0"/>
                <w:sz w:val="16"/>
                <w:szCs w:val="16"/>
              </w:rPr>
              <w:t>《中华人民共和国旅游法》第一百零二条第一款：违反本法规定，未取得导游证或者不具备领队条件而从事导游、领队活动的，由旅游主管部门责令改正，没收违法所得，并处一千元以上一万元以下罚款，予以公告。</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159</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对导游、领队私自承揽业务等行为的行政处罚</w:t>
            </w:r>
          </w:p>
        </w:tc>
        <w:tc>
          <w:tcPr>
            <w:tcW w:w="1843" w:type="dxa"/>
            <w:vAlign w:val="center"/>
          </w:tcPr>
          <w:p/>
        </w:tc>
        <w:tc>
          <w:tcPr>
            <w:tcW w:w="2362" w:type="dxa"/>
            <w:vAlign w:val="center"/>
          </w:tcPr>
          <w:p/>
        </w:tc>
        <w:tc>
          <w:tcPr>
            <w:tcW w:w="4678" w:type="dxa"/>
            <w:vAlign w:val="center"/>
          </w:tcPr>
          <w:p>
            <w:pPr>
              <w:widowControl/>
              <w:spacing w:line="180" w:lineRule="exact"/>
              <w:jc w:val="left"/>
              <w:textAlignment w:val="center"/>
              <w:rPr>
                <w:rFonts w:ascii="仿宋" w:hAnsi="仿宋" w:eastAsia="仿宋" w:cs="仿宋"/>
                <w:kern w:val="0"/>
                <w:sz w:val="16"/>
                <w:szCs w:val="16"/>
              </w:rPr>
            </w:pPr>
            <w:r>
              <w:rPr>
                <w:rFonts w:hint="eastAsia" w:ascii="仿宋" w:hAnsi="仿宋" w:eastAsia="仿宋" w:cs="仿宋"/>
                <w:kern w:val="0"/>
                <w:sz w:val="16"/>
                <w:szCs w:val="16"/>
              </w:rPr>
              <w:t>《中华人民共和国旅游法》第一百零二条第二款：导游、领队违反本法规定，私自承揽业务的，由旅游主管部门责令改正，没收违法所得，处一千元以上一万元以下罚款，并暂扣或者吊销导游证。第一百零二条第三款：导游、领队违反本法规定，向旅游者索取小费的，由旅游主管部门责令退还，处一千元以上一万元以下罚款；情节严重的，并暂扣或者吊销导游证。</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0" w:hRule="atLeast"/>
        </w:trPr>
        <w:tc>
          <w:tcPr>
            <w:tcW w:w="675" w:type="dxa"/>
            <w:vAlign w:val="center"/>
          </w:tcPr>
          <w:p>
            <w:pPr>
              <w:jc w:val="center"/>
            </w:pPr>
            <w:r>
              <w:rPr>
                <w:rFonts w:hint="eastAsia"/>
              </w:rPr>
              <w:t>160</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对旅行社给予或者收受贿赂，情节严重的行政处罚</w:t>
            </w:r>
          </w:p>
        </w:tc>
        <w:tc>
          <w:tcPr>
            <w:tcW w:w="1843" w:type="dxa"/>
            <w:vAlign w:val="center"/>
          </w:tcPr>
          <w:p/>
        </w:tc>
        <w:tc>
          <w:tcPr>
            <w:tcW w:w="2362" w:type="dxa"/>
            <w:vAlign w:val="center"/>
          </w:tcPr>
          <w:p/>
        </w:tc>
        <w:tc>
          <w:tcPr>
            <w:tcW w:w="4678" w:type="dxa"/>
            <w:vAlign w:val="center"/>
          </w:tcPr>
          <w:p>
            <w:pPr>
              <w:widowControl/>
              <w:spacing w:line="180" w:lineRule="exact"/>
              <w:jc w:val="left"/>
              <w:textAlignment w:val="center"/>
              <w:rPr>
                <w:rFonts w:ascii="仿宋" w:hAnsi="仿宋" w:eastAsia="仿宋" w:cs="仿宋"/>
                <w:kern w:val="0"/>
                <w:sz w:val="16"/>
                <w:szCs w:val="16"/>
              </w:rPr>
            </w:pPr>
            <w:r>
              <w:rPr>
                <w:rFonts w:hint="eastAsia" w:ascii="仿宋" w:hAnsi="仿宋" w:eastAsia="仿宋" w:cs="仿宋"/>
                <w:kern w:val="0"/>
                <w:sz w:val="16"/>
                <w:szCs w:val="16"/>
              </w:rPr>
              <w:t>《中华人民共和国旅游法》第一百零四条：旅游经营者违反本法规定，给予或者收受贿赂的，由市场监督管理部门依照有关法律、法规的规定处罚；情节严重的，并由旅游主管部门吊销旅行社业务经营许可证。</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161</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对旅行社服务网点从事招徕、咨询以外的旅行社业务经营活动的行政处罚</w:t>
            </w:r>
          </w:p>
        </w:tc>
        <w:tc>
          <w:tcPr>
            <w:tcW w:w="1843" w:type="dxa"/>
            <w:vAlign w:val="center"/>
          </w:tcPr>
          <w:p/>
        </w:tc>
        <w:tc>
          <w:tcPr>
            <w:tcW w:w="2362" w:type="dxa"/>
            <w:vAlign w:val="center"/>
          </w:tcPr>
          <w:p/>
        </w:tc>
        <w:tc>
          <w:tcPr>
            <w:tcW w:w="4678" w:type="dxa"/>
            <w:vAlign w:val="center"/>
          </w:tcPr>
          <w:p>
            <w:pPr>
              <w:widowControl/>
              <w:jc w:val="left"/>
              <w:textAlignment w:val="center"/>
              <w:rPr>
                <w:rFonts w:ascii="仿宋" w:hAnsi="仿宋" w:eastAsia="仿宋" w:cs="仿宋"/>
                <w:sz w:val="16"/>
                <w:szCs w:val="16"/>
              </w:rPr>
            </w:pPr>
            <w:r>
              <w:rPr>
                <w:rFonts w:hint="eastAsia" w:ascii="仿宋" w:hAnsi="仿宋" w:eastAsia="仿宋" w:cs="仿宋"/>
                <w:kern w:val="0"/>
                <w:sz w:val="16"/>
                <w:szCs w:val="16"/>
              </w:rPr>
              <w:t>《旅行社条例》第四十六条第（三）项：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三）旅行社服务网点从事招徕、咨询以外的旅行社业务经营活动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162</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对旅行社未在规定期限内向其质量保证金账户存入、增存、补足质量保证金或者提交相应的银行担保且拒不改正的行政处罚</w:t>
            </w:r>
          </w:p>
        </w:tc>
        <w:tc>
          <w:tcPr>
            <w:tcW w:w="1843" w:type="dxa"/>
            <w:vAlign w:val="center"/>
          </w:tcPr>
          <w:p>
            <w:pPr>
              <w:jc w:val="center"/>
            </w:pPr>
          </w:p>
        </w:tc>
        <w:tc>
          <w:tcPr>
            <w:tcW w:w="2362" w:type="dxa"/>
            <w:vAlign w:val="center"/>
          </w:tcPr>
          <w:p/>
        </w:tc>
        <w:tc>
          <w:tcPr>
            <w:tcW w:w="4678" w:type="dxa"/>
            <w:vAlign w:val="center"/>
          </w:tcPr>
          <w:p>
            <w:pPr>
              <w:widowControl/>
              <w:jc w:val="left"/>
              <w:textAlignment w:val="center"/>
              <w:rPr>
                <w:rFonts w:ascii="仿宋" w:hAnsi="仿宋" w:eastAsia="仿宋" w:cs="仿宋"/>
                <w:sz w:val="16"/>
                <w:szCs w:val="16"/>
              </w:rPr>
            </w:pPr>
            <w:r>
              <w:rPr>
                <w:rFonts w:hint="eastAsia" w:ascii="仿宋" w:hAnsi="仿宋" w:eastAsia="仿宋" w:cs="仿宋"/>
                <w:kern w:val="0"/>
                <w:sz w:val="16"/>
                <w:szCs w:val="16"/>
              </w:rPr>
              <w:t>《旅行社条例》第四十八条：违反本条例的规定，旅行社未在规定期限内向其质量保证金账户存入、增存、补足质量保证金或者提交相应的银行担保的，由旅游行政管理部门责令改正；拒不改正的，吊销旅行社业务经营许可证。</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163</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对旅行社变更名称、经营场所、法定代表人等登记事项或者终止经营，未在规定期限内向原许可的旅游行政管理部门备案，换领或者交回旅行社业务经营许可证且拒不改正等行为的行政处罚</w:t>
            </w:r>
          </w:p>
        </w:tc>
        <w:tc>
          <w:tcPr>
            <w:tcW w:w="1843" w:type="dxa"/>
            <w:vAlign w:val="center"/>
          </w:tcPr>
          <w:p>
            <w:pPr>
              <w:jc w:val="center"/>
            </w:pPr>
          </w:p>
        </w:tc>
        <w:tc>
          <w:tcPr>
            <w:tcW w:w="2362" w:type="dxa"/>
            <w:vAlign w:val="center"/>
          </w:tcPr>
          <w:p/>
        </w:tc>
        <w:tc>
          <w:tcPr>
            <w:tcW w:w="4678" w:type="dxa"/>
            <w:vAlign w:val="center"/>
          </w:tcPr>
          <w:p>
            <w:pPr>
              <w:widowControl/>
              <w:jc w:val="left"/>
              <w:textAlignment w:val="center"/>
              <w:rPr>
                <w:rFonts w:ascii="仿宋" w:hAnsi="仿宋" w:eastAsia="仿宋" w:cs="仿宋"/>
                <w:sz w:val="16"/>
                <w:szCs w:val="16"/>
              </w:rPr>
            </w:pPr>
            <w:r>
              <w:rPr>
                <w:rFonts w:hint="eastAsia" w:ascii="仿宋" w:hAnsi="仿宋" w:eastAsia="仿宋" w:cs="仿宋"/>
                <w:kern w:val="0"/>
                <w:sz w:val="16"/>
                <w:szCs w:val="16"/>
              </w:rPr>
              <w:t>《旅行社条例》第五十条：违反本条例的规定，旅行社有下列情形之一的，由旅游行政管理部门责令改正；拒不改正的，处1万元以下的罚款：（一）变更名称、经营场所、法定代表人等登记事项或者终止经营，未在规定期限内向原许可的旅游行政管理部门备案，换领或者交回旅行社业务经营许可证的；（二）设立分社未在规定期限内向分社所在地旅游行政管理部门备案的；（三）不按照国家有关规定向旅游行政管理部门报送经营和财务信息等统计资料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164</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对经营出境旅游业务的旅行社组织旅游者到国务院旅游行政主管部门公布的中国公民出境旅游目的地之外的国家和地区旅游的行政处罚</w:t>
            </w:r>
          </w:p>
        </w:tc>
        <w:tc>
          <w:tcPr>
            <w:tcW w:w="1843" w:type="dxa"/>
            <w:vAlign w:val="center"/>
          </w:tcPr>
          <w:p/>
        </w:tc>
        <w:tc>
          <w:tcPr>
            <w:tcW w:w="2362" w:type="dxa"/>
            <w:vAlign w:val="center"/>
          </w:tcPr>
          <w:p/>
        </w:tc>
        <w:tc>
          <w:tcPr>
            <w:tcW w:w="4678" w:type="dxa"/>
            <w:vAlign w:val="center"/>
          </w:tcPr>
          <w:p>
            <w:pPr>
              <w:widowControl/>
              <w:jc w:val="left"/>
              <w:textAlignment w:val="center"/>
              <w:rPr>
                <w:rFonts w:ascii="仿宋" w:hAnsi="仿宋" w:eastAsia="仿宋" w:cs="仿宋"/>
                <w:sz w:val="16"/>
                <w:szCs w:val="16"/>
              </w:rPr>
            </w:pPr>
            <w:r>
              <w:rPr>
                <w:rFonts w:hint="eastAsia" w:ascii="仿宋" w:hAnsi="仿宋" w:eastAsia="仿宋" w:cs="仿宋"/>
                <w:kern w:val="0"/>
                <w:sz w:val="16"/>
                <w:szCs w:val="16"/>
              </w:rPr>
              <w:t>《旅行社条例》第五十一条：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23" w:hRule="atLeast"/>
        </w:trPr>
        <w:tc>
          <w:tcPr>
            <w:tcW w:w="675" w:type="dxa"/>
            <w:vAlign w:val="center"/>
          </w:tcPr>
          <w:p>
            <w:pPr>
              <w:jc w:val="center"/>
            </w:pPr>
            <w:r>
              <w:rPr>
                <w:rFonts w:hint="eastAsia"/>
              </w:rPr>
              <w:t>165</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对旅行社未经旅游者同意在旅游合同约定之外提供其他有偿服务的行政处罚</w:t>
            </w:r>
          </w:p>
        </w:tc>
        <w:tc>
          <w:tcPr>
            <w:tcW w:w="1843" w:type="dxa"/>
            <w:vAlign w:val="center"/>
          </w:tcPr>
          <w:p/>
        </w:tc>
        <w:tc>
          <w:tcPr>
            <w:tcW w:w="2362" w:type="dxa"/>
            <w:vAlign w:val="center"/>
          </w:tcPr>
          <w:p/>
        </w:tc>
        <w:tc>
          <w:tcPr>
            <w:tcW w:w="4678" w:type="dxa"/>
            <w:vAlign w:val="center"/>
          </w:tcPr>
          <w:p>
            <w:pPr>
              <w:widowControl/>
              <w:jc w:val="left"/>
              <w:textAlignment w:val="center"/>
              <w:rPr>
                <w:rFonts w:ascii="仿宋" w:hAnsi="仿宋" w:eastAsia="仿宋" w:cs="仿宋"/>
                <w:sz w:val="16"/>
                <w:szCs w:val="16"/>
              </w:rPr>
            </w:pPr>
            <w:r>
              <w:rPr>
                <w:rFonts w:hint="eastAsia" w:ascii="仿宋" w:hAnsi="仿宋" w:eastAsia="仿宋" w:cs="仿宋"/>
                <w:kern w:val="0"/>
                <w:sz w:val="16"/>
                <w:szCs w:val="16"/>
              </w:rPr>
              <w:t>《旅行社条例》第五十四条：违反本条例的规定，旅行社未经旅游者同意在旅游合同约定之外提供其他有偿服务的，由旅游行政管理部门责令改正，处1万元以上5万元以下的罚款。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166</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对旅行社未与旅游者签订旅游合同等行为的行政处罚</w:t>
            </w:r>
          </w:p>
        </w:tc>
        <w:tc>
          <w:tcPr>
            <w:tcW w:w="1843" w:type="dxa"/>
            <w:vAlign w:val="center"/>
          </w:tcPr>
          <w:p/>
        </w:tc>
        <w:tc>
          <w:tcPr>
            <w:tcW w:w="2362" w:type="dxa"/>
            <w:vAlign w:val="center"/>
          </w:tcPr>
          <w:p>
            <w:pPr>
              <w:jc w:val="center"/>
            </w:pPr>
          </w:p>
        </w:tc>
        <w:tc>
          <w:tcPr>
            <w:tcW w:w="4678" w:type="dxa"/>
            <w:vAlign w:val="center"/>
          </w:tcPr>
          <w:p>
            <w:pPr>
              <w:widowControl/>
              <w:spacing w:line="28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旅行社条例》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第二十八条：旅行社为旅游者提供服务，应当与旅游者签订旅游合同并载明下列事项：（一）旅行社的名称及其经营范围、地址、联系电话和旅行社业务经营许可证编号；（二）旅行社经办人的姓名、联系电话；（三）签约地点和日期；（四）旅游行程的出发地、途经地和目的地；（五）旅游行程中交通、住宿、餐饮服务安排及其标准；（六）旅行社统一安排的游览项目的具体内容及时间；（七）旅游者自由活动的时间和次数；（八）旅游者应当交纳的旅游费用及交纳方式；（九）旅行社安排的购物次数、停留时间及购物场所的名称；（十）需要旅游者另行付费的游览项目及价格；（十一）解除或者变更合同的条件和提前通知的期限；（十二）违反合同的纠纷解决机制及应当承担的责任；（十三）旅游服务监督、投诉电话；（十四）双方协商一致的其他内容。</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25" w:hRule="atLeast"/>
        </w:trPr>
        <w:tc>
          <w:tcPr>
            <w:tcW w:w="675" w:type="dxa"/>
            <w:vAlign w:val="center"/>
          </w:tcPr>
          <w:p>
            <w:pPr>
              <w:jc w:val="center"/>
            </w:pPr>
            <w:r>
              <w:rPr>
                <w:rFonts w:hint="eastAsia"/>
              </w:rPr>
              <w:t>167</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对旅行社要求领队人员接待不支付接待和服务费用、支付的费用低于接待和服务成本的旅游团队，或者要求领队人员承担接待旅游团队的相关费用的行政处罚</w:t>
            </w:r>
          </w:p>
        </w:tc>
        <w:tc>
          <w:tcPr>
            <w:tcW w:w="1843" w:type="dxa"/>
            <w:vAlign w:val="center"/>
          </w:tcPr>
          <w:p/>
        </w:tc>
        <w:tc>
          <w:tcPr>
            <w:tcW w:w="2362" w:type="dxa"/>
            <w:vAlign w:val="center"/>
          </w:tcPr>
          <w:p/>
        </w:tc>
        <w:tc>
          <w:tcPr>
            <w:tcW w:w="4678" w:type="dxa"/>
            <w:vAlign w:val="center"/>
          </w:tcPr>
          <w:p>
            <w:pPr>
              <w:widowControl/>
              <w:jc w:val="left"/>
              <w:textAlignment w:val="center"/>
              <w:rPr>
                <w:rFonts w:ascii="仿宋" w:hAnsi="仿宋" w:eastAsia="仿宋" w:cs="仿宋"/>
                <w:sz w:val="16"/>
                <w:szCs w:val="16"/>
              </w:rPr>
            </w:pPr>
            <w:r>
              <w:rPr>
                <w:rFonts w:hint="eastAsia" w:ascii="仿宋" w:hAnsi="仿宋" w:eastAsia="仿宋" w:cs="仿宋"/>
                <w:kern w:val="0"/>
                <w:sz w:val="16"/>
                <w:szCs w:val="16"/>
              </w:rPr>
              <w:t>《旅行社条例》第六十条：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168</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对旅行社不向接受委托的旅行社支付接待和服务费用等行为的行政处罚</w:t>
            </w:r>
          </w:p>
        </w:tc>
        <w:tc>
          <w:tcPr>
            <w:tcW w:w="1843" w:type="dxa"/>
            <w:vAlign w:val="center"/>
          </w:tcPr>
          <w:p/>
        </w:tc>
        <w:tc>
          <w:tcPr>
            <w:tcW w:w="2362" w:type="dxa"/>
            <w:vAlign w:val="center"/>
          </w:tcPr>
          <w:p/>
        </w:tc>
        <w:tc>
          <w:tcPr>
            <w:tcW w:w="4678" w:type="dxa"/>
            <w:vAlign w:val="center"/>
          </w:tcPr>
          <w:p>
            <w:pPr>
              <w:widowControl/>
              <w:jc w:val="left"/>
              <w:textAlignment w:val="center"/>
              <w:rPr>
                <w:rFonts w:ascii="仿宋" w:hAnsi="仿宋" w:eastAsia="仿宋" w:cs="仿宋"/>
                <w:sz w:val="16"/>
                <w:szCs w:val="16"/>
              </w:rPr>
            </w:pPr>
            <w:r>
              <w:rPr>
                <w:rFonts w:hint="eastAsia" w:ascii="仿宋" w:hAnsi="仿宋" w:eastAsia="仿宋" w:cs="仿宋"/>
                <w:kern w:val="0"/>
                <w:sz w:val="16"/>
                <w:szCs w:val="16"/>
              </w:rPr>
              <w:t>《旅行社条例》第六十二条：违反本条例的规定，有下列情形之一的，由旅游行政管理部门责令改正，停业整顿1个月至3个月；情节严重的，吊销旅行社业务经营许可证：（一）旅行社不向接受委托的旅行社支付接待和服务费用的；（二）旅行社向接受委托的旅行社支付的费用低于接待和服务成本的；（三）接受委托的旅行社接待不支付或者不足额支付接待和服务费用的旅游团队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169</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对旅行社及其委派的导游人员、领队人员发生危及旅游者人身安全的情形，未采取必要的处置措施并及时报告的行政处罚</w:t>
            </w:r>
          </w:p>
        </w:tc>
        <w:tc>
          <w:tcPr>
            <w:tcW w:w="1843" w:type="dxa"/>
            <w:vAlign w:val="center"/>
          </w:tcPr>
          <w:p/>
        </w:tc>
        <w:tc>
          <w:tcPr>
            <w:tcW w:w="2362" w:type="dxa"/>
            <w:vAlign w:val="center"/>
          </w:tcPr>
          <w:p/>
        </w:tc>
        <w:tc>
          <w:tcPr>
            <w:tcW w:w="4678" w:type="dxa"/>
            <w:vAlign w:val="center"/>
          </w:tcPr>
          <w:p>
            <w:pPr>
              <w:widowControl/>
              <w:jc w:val="left"/>
              <w:textAlignment w:val="center"/>
              <w:rPr>
                <w:rFonts w:ascii="仿宋" w:hAnsi="仿宋" w:eastAsia="仿宋" w:cs="仿宋"/>
                <w:sz w:val="16"/>
                <w:szCs w:val="16"/>
              </w:rPr>
            </w:pPr>
            <w:r>
              <w:rPr>
                <w:rFonts w:hint="eastAsia" w:ascii="仿宋" w:hAnsi="仿宋" w:eastAsia="仿宋" w:cs="仿宋"/>
                <w:kern w:val="0"/>
                <w:sz w:val="16"/>
                <w:szCs w:val="16"/>
              </w:rPr>
              <w:t>《旅行社条例》第六十三条第（一）项：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一）发生危及旅游者人身安全的情形，未采取必要的处置措施并及时报告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170</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对擅自引进外商投资、设立服务网点未在规定期限内备案，或者旅行社及其分社、服务网点未悬挂旅行社业务经营许可证、备案登记证明的行政处罚</w:t>
            </w:r>
          </w:p>
        </w:tc>
        <w:tc>
          <w:tcPr>
            <w:tcW w:w="1843" w:type="dxa"/>
            <w:vAlign w:val="center"/>
          </w:tcPr>
          <w:p>
            <w:pPr>
              <w:jc w:val="center"/>
            </w:pPr>
          </w:p>
        </w:tc>
        <w:tc>
          <w:tcPr>
            <w:tcW w:w="2362" w:type="dxa"/>
            <w:vAlign w:val="center"/>
          </w:tcPr>
          <w:p/>
        </w:tc>
        <w:tc>
          <w:tcPr>
            <w:tcW w:w="4678" w:type="dxa"/>
            <w:vAlign w:val="center"/>
          </w:tcPr>
          <w:p>
            <w:pPr>
              <w:widowControl/>
              <w:spacing w:line="28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旅行社条例实施细则》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十二条第三款：外商投资旅行社的，适用《条例》第三章的规定。未经批准，旅行社不得引进外商投资。第二十三条：设立社向服务网点所在地工商行政管理部门办理服务网点设立登记后，应当在3个工作日内，持下列文件向服务网点所在地与工商登记同级的旅游行政管理部门备案：（一）服务网点的《营业执照》；（二）服务网点经理的履历表和身份证明。没有同级的旅游行政管理部门的，向上一级旅游行政管理部门备案。第二十六条：旅行社及其分社、服务网点，应当将《旅行社业务经营许可证》、《旅行社分社备案登记证明》或者《旅行社服务网点备案登记证明》，与营业执照一起，悬挂在经营场所的显要位置。</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171</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对领队委托他人代为提供领队服务的行政处罚</w:t>
            </w:r>
          </w:p>
        </w:tc>
        <w:tc>
          <w:tcPr>
            <w:tcW w:w="1843" w:type="dxa"/>
            <w:vAlign w:val="center"/>
          </w:tcPr>
          <w:p/>
        </w:tc>
        <w:tc>
          <w:tcPr>
            <w:tcW w:w="2362" w:type="dxa"/>
            <w:vAlign w:val="center"/>
          </w:tcPr>
          <w:p/>
        </w:tc>
        <w:tc>
          <w:tcPr>
            <w:tcW w:w="4678" w:type="dxa"/>
            <w:vAlign w:val="center"/>
          </w:tcPr>
          <w:p>
            <w:pPr>
              <w:widowControl/>
              <w:jc w:val="left"/>
              <w:textAlignment w:val="center"/>
              <w:rPr>
                <w:rFonts w:ascii="仿宋" w:hAnsi="仿宋" w:eastAsia="仿宋" w:cs="仿宋"/>
                <w:sz w:val="16"/>
                <w:szCs w:val="16"/>
              </w:rPr>
            </w:pPr>
            <w:r>
              <w:rPr>
                <w:rFonts w:hint="eastAsia" w:ascii="仿宋" w:hAnsi="仿宋" w:eastAsia="仿宋" w:cs="仿宋"/>
                <w:kern w:val="0"/>
                <w:sz w:val="16"/>
                <w:szCs w:val="16"/>
              </w:rPr>
              <w:t>《旅行社条例实施细则》</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第五十九条：违反本实施细则第三十五条第二款的规定，领队委托他人代为提供领队服务，由县级以上旅游行政管理部门责令改正，可以处1万元以下的罚款。</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第三十五条第二款：领队不得委托他人代为提供领队服务。</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28" w:hRule="atLeast"/>
        </w:trPr>
        <w:tc>
          <w:tcPr>
            <w:tcW w:w="675" w:type="dxa"/>
            <w:vAlign w:val="center"/>
          </w:tcPr>
          <w:p>
            <w:pPr>
              <w:jc w:val="center"/>
            </w:pPr>
            <w:r>
              <w:rPr>
                <w:rFonts w:hint="eastAsia"/>
              </w:rPr>
              <w:t>172</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对旅行社为接待旅游者选择的交通、住宿、餐饮、景区等企业，不具有接待服务能力的行政处罚</w:t>
            </w:r>
          </w:p>
        </w:tc>
        <w:tc>
          <w:tcPr>
            <w:tcW w:w="1843" w:type="dxa"/>
            <w:vAlign w:val="center"/>
          </w:tcPr>
          <w:p/>
        </w:tc>
        <w:tc>
          <w:tcPr>
            <w:tcW w:w="2362" w:type="dxa"/>
            <w:vAlign w:val="center"/>
          </w:tcPr>
          <w:p/>
        </w:tc>
        <w:tc>
          <w:tcPr>
            <w:tcW w:w="4678" w:type="dxa"/>
            <w:vAlign w:val="center"/>
          </w:tcPr>
          <w:p>
            <w:pPr>
              <w:widowControl/>
              <w:jc w:val="left"/>
              <w:textAlignment w:val="center"/>
              <w:rPr>
                <w:rFonts w:ascii="仿宋" w:hAnsi="仿宋" w:eastAsia="仿宋" w:cs="仿宋"/>
                <w:sz w:val="16"/>
                <w:szCs w:val="16"/>
              </w:rPr>
            </w:pPr>
            <w:r>
              <w:rPr>
                <w:rFonts w:hint="eastAsia" w:ascii="仿宋" w:hAnsi="仿宋" w:eastAsia="仿宋" w:cs="仿宋"/>
                <w:kern w:val="0"/>
                <w:sz w:val="16"/>
                <w:szCs w:val="16"/>
              </w:rPr>
              <w:t>《旅行社条例实施细则》</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六十条：违反本实施细则第三十八条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第三十八条：旅行社招徕、组织、接待旅游者，其选择的交通、住宿、餐饮、景区等企业，应当符合具有合法经营资格和接待服务能力的要求。</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49" w:hRule="atLeast"/>
        </w:trPr>
        <w:tc>
          <w:tcPr>
            <w:tcW w:w="675" w:type="dxa"/>
            <w:vAlign w:val="center"/>
          </w:tcPr>
          <w:p>
            <w:pPr>
              <w:jc w:val="center"/>
            </w:pPr>
            <w:r>
              <w:rPr>
                <w:rFonts w:hint="eastAsia"/>
              </w:rPr>
              <w:t>173</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对同一旅游团队的旅游者提出与其他旅游者不同合同事项的行政处罚</w:t>
            </w:r>
          </w:p>
        </w:tc>
        <w:tc>
          <w:tcPr>
            <w:tcW w:w="1843" w:type="dxa"/>
            <w:vAlign w:val="center"/>
          </w:tcPr>
          <w:p/>
        </w:tc>
        <w:tc>
          <w:tcPr>
            <w:tcW w:w="2362" w:type="dxa"/>
            <w:vAlign w:val="center"/>
          </w:tcPr>
          <w:p/>
        </w:tc>
        <w:tc>
          <w:tcPr>
            <w:tcW w:w="4678" w:type="dxa"/>
            <w:vAlign w:val="center"/>
          </w:tcPr>
          <w:p>
            <w:pPr>
              <w:widowControl/>
              <w:jc w:val="left"/>
              <w:textAlignment w:val="center"/>
              <w:rPr>
                <w:rFonts w:ascii="仿宋" w:hAnsi="仿宋" w:eastAsia="仿宋" w:cs="仿宋"/>
                <w:sz w:val="16"/>
                <w:szCs w:val="16"/>
              </w:rPr>
            </w:pPr>
            <w:r>
              <w:rPr>
                <w:rFonts w:hint="eastAsia" w:ascii="仿宋" w:hAnsi="仿宋" w:eastAsia="仿宋" w:cs="仿宋"/>
                <w:kern w:val="0"/>
                <w:sz w:val="16"/>
                <w:szCs w:val="16"/>
              </w:rPr>
              <w:t>《旅行社条例实施细则》</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六十一条：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三十九条第二款：同一旅游团队中，旅行社不得由于下列因素，提出与其他旅游者不同的合同事项：（一）旅游者拒绝参加旅行社安排的购物活动或者需要旅游者另行付费的旅游项目的；（二）旅游者存在的年龄或者职业上的差异。但旅行社提供了与其他旅游者相比更多的服务，或者旅游者主动要求的除外。</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174</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对旅行社未将旅游目的地接待旅行社的情况告知旅游者的行政处罚</w:t>
            </w:r>
          </w:p>
        </w:tc>
        <w:tc>
          <w:tcPr>
            <w:tcW w:w="1843" w:type="dxa"/>
            <w:vAlign w:val="center"/>
          </w:tcPr>
          <w:p/>
        </w:tc>
        <w:tc>
          <w:tcPr>
            <w:tcW w:w="2362" w:type="dxa"/>
            <w:vAlign w:val="center"/>
          </w:tcPr>
          <w:p/>
        </w:tc>
        <w:tc>
          <w:tcPr>
            <w:tcW w:w="4678" w:type="dxa"/>
            <w:vAlign w:val="center"/>
          </w:tcPr>
          <w:p>
            <w:pPr>
              <w:widowControl/>
              <w:spacing w:line="24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1.《旅行社条例实施细则》第六十二条：违反本实施细则第四十条第二款的规定，旅行社未将旅游目的地接待旅行社的情况告知旅游者的，由县级以上旅游行政管理部门依照《条例》第五十五条的规定处罚。第四十条第二款：旅行社对接待旅游者的业务作出委托的，应当按照《条例》第三十六条的规定，将旅游目的地接受委托的旅行社的名称、地址、联系人和联系电话，告知旅游者。2.《旅行社条例》第三十六条：旅行社需要对旅游业务作出委托的，应当委托给具有相应资质的旅行社，征得旅游者的同意，并与接受委托的旅行社就接待旅游者的事宜签订委托合同，确定接待旅游者的各项服务安排及其标准，约定双方的权利、义务。</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五十五条：违反本条例的规定，旅行社有下列情形之一的，由旅游行政管理部门责令改正，处2万元以上10万元以下的罚款；情节严重的，责令停业整顿1个月至3个月：（一）未与旅游者签订旅游合同；（二）与旅游者签订的旅游合同未载明本条例第二十八条规定的事项；（三）未取得旅游者同意，将旅游业务委托给其他旅行社；（四）将旅游业务委托给不具有相应资质的旅行社；（五）未与接受委托的旅行社就接待旅游者的事宜签订委托合同。</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175</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对旅行社未妥善保存各类旅游合同及相关文件、资料，保存期不够两年，或者泄露旅游者个人信息的行政处罚</w:t>
            </w:r>
          </w:p>
        </w:tc>
        <w:tc>
          <w:tcPr>
            <w:tcW w:w="1843" w:type="dxa"/>
            <w:vAlign w:val="center"/>
          </w:tcPr>
          <w:p/>
        </w:tc>
        <w:tc>
          <w:tcPr>
            <w:tcW w:w="2362" w:type="dxa"/>
            <w:vAlign w:val="center"/>
          </w:tcPr>
          <w:p/>
        </w:tc>
        <w:tc>
          <w:tcPr>
            <w:tcW w:w="4678" w:type="dxa"/>
            <w:vAlign w:val="center"/>
          </w:tcPr>
          <w:p>
            <w:pPr>
              <w:widowControl/>
              <w:spacing w:line="24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旅行社条例实施细则》第六十五条：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第五十条：旅行社应当妥善保存《条例》规定的招徕、组织、接待旅游者的各类合同及相关文件、资料，以备县级以上旅游行政管理部门核查。前款所称的合同及文件、资料的保存期，应当不少于两年。</w:t>
            </w:r>
            <w:r>
              <w:rPr>
                <w:rFonts w:hint="eastAsia" w:ascii="仿宋" w:hAnsi="仿宋" w:eastAsia="仿宋" w:cs="仿宋"/>
                <w:kern w:val="0"/>
                <w:sz w:val="16"/>
                <w:szCs w:val="16"/>
              </w:rPr>
              <w:br w:type="textWrapping"/>
            </w:r>
            <w:r>
              <w:rPr>
                <w:rFonts w:hint="eastAsia" w:ascii="仿宋" w:hAnsi="仿宋" w:eastAsia="仿宋" w:cs="仿宋"/>
                <w:kern w:val="0"/>
                <w:sz w:val="16"/>
                <w:szCs w:val="16"/>
              </w:rPr>
              <w:t>旅行社不得向其他经营者或者个人，泄露旅游者因签订旅游合同提供的个人信息；超过保存期限的旅游者个人信息资料，应当妥善销毁。</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176</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对导游人员进行导游活动时，有损害国家利益和民族尊严的言行的行政处罚</w:t>
            </w:r>
          </w:p>
        </w:tc>
        <w:tc>
          <w:tcPr>
            <w:tcW w:w="1843" w:type="dxa"/>
            <w:vAlign w:val="center"/>
          </w:tcPr>
          <w:p/>
        </w:tc>
        <w:tc>
          <w:tcPr>
            <w:tcW w:w="2362" w:type="dxa"/>
            <w:vAlign w:val="center"/>
          </w:tcPr>
          <w:p/>
        </w:tc>
        <w:tc>
          <w:tcPr>
            <w:tcW w:w="4678" w:type="dxa"/>
            <w:vAlign w:val="center"/>
          </w:tcPr>
          <w:p>
            <w:pPr>
              <w:widowControl/>
              <w:spacing w:line="24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《导游人员管理条例》</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177</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对导游人员进行导游活动，向旅游者兜售物品或者购买旅游者的物品的行政处罚</w:t>
            </w:r>
          </w:p>
        </w:tc>
        <w:tc>
          <w:tcPr>
            <w:tcW w:w="1843" w:type="dxa"/>
            <w:vAlign w:val="center"/>
          </w:tcPr>
          <w:p/>
        </w:tc>
        <w:tc>
          <w:tcPr>
            <w:tcW w:w="2362" w:type="dxa"/>
            <w:vAlign w:val="center"/>
          </w:tcPr>
          <w:p/>
        </w:tc>
        <w:tc>
          <w:tcPr>
            <w:tcW w:w="4678" w:type="dxa"/>
            <w:vAlign w:val="center"/>
          </w:tcPr>
          <w:p>
            <w:pPr>
              <w:widowControl/>
              <w:jc w:val="left"/>
              <w:textAlignment w:val="center"/>
              <w:rPr>
                <w:rFonts w:ascii="仿宋" w:hAnsi="仿宋" w:eastAsia="仿宋" w:cs="仿宋"/>
                <w:sz w:val="16"/>
                <w:szCs w:val="16"/>
              </w:rPr>
            </w:pPr>
            <w:r>
              <w:rPr>
                <w:rFonts w:hint="eastAsia" w:ascii="仿宋" w:hAnsi="仿宋" w:eastAsia="仿宋" w:cs="仿宋"/>
                <w:kern w:val="0"/>
                <w:sz w:val="16"/>
                <w:szCs w:val="16"/>
              </w:rPr>
              <w:t>《导游人员管理条例》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178</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tcPr>
          <w:p>
            <w:pPr>
              <w:widowControl/>
              <w:spacing w:line="240" w:lineRule="exact"/>
              <w:jc w:val="left"/>
              <w:textAlignment w:val="center"/>
              <w:rPr>
                <w:rFonts w:ascii="仿宋" w:hAnsi="仿宋" w:eastAsia="仿宋" w:cs="仿宋"/>
                <w:kern w:val="0"/>
                <w:sz w:val="16"/>
                <w:szCs w:val="16"/>
              </w:rPr>
            </w:pPr>
            <w:r>
              <w:rPr>
                <w:rFonts w:hint="eastAsia" w:ascii="仿宋" w:hAnsi="仿宋" w:eastAsia="仿宋" w:cs="仿宋"/>
                <w:kern w:val="0"/>
                <w:sz w:val="16"/>
                <w:szCs w:val="16"/>
              </w:rPr>
              <w:t>对导游人员未经旅行社委派，私自承揽或者以其他任何方式直接承揽导游业务，进行导游活动的行政处罚</w:t>
            </w:r>
          </w:p>
        </w:tc>
        <w:tc>
          <w:tcPr>
            <w:tcW w:w="1843" w:type="dxa"/>
            <w:vAlign w:val="center"/>
          </w:tcPr>
          <w:p/>
        </w:tc>
        <w:tc>
          <w:tcPr>
            <w:tcW w:w="2362" w:type="dxa"/>
            <w:vAlign w:val="center"/>
          </w:tcPr>
          <w:p/>
        </w:tc>
        <w:tc>
          <w:tcPr>
            <w:tcW w:w="4678" w:type="dxa"/>
            <w:vAlign w:val="center"/>
          </w:tcPr>
          <w:p>
            <w:pPr>
              <w:widowControl/>
              <w:jc w:val="left"/>
              <w:textAlignment w:val="center"/>
              <w:rPr>
                <w:rFonts w:ascii="仿宋" w:hAnsi="仿宋" w:eastAsia="仿宋" w:cs="仿宋"/>
                <w:kern w:val="0"/>
                <w:sz w:val="16"/>
                <w:szCs w:val="16"/>
              </w:rPr>
            </w:pPr>
            <w:r>
              <w:rPr>
                <w:rFonts w:hint="eastAsia" w:ascii="仿宋" w:hAnsi="仿宋" w:eastAsia="仿宋" w:cs="仿宋"/>
                <w:kern w:val="0"/>
                <w:sz w:val="16"/>
                <w:szCs w:val="16"/>
                <w:lang w:val="zh-CN"/>
              </w:rPr>
              <w:t>《导游人员管理条例》</w:t>
            </w:r>
            <w:r>
              <w:rPr>
                <w:rFonts w:hint="eastAsia" w:ascii="仿宋" w:hAnsi="仿宋" w:eastAsia="仿宋" w:cs="仿宋"/>
                <w:kern w:val="0"/>
                <w:sz w:val="16"/>
                <w:szCs w:val="16"/>
              </w:rPr>
              <w:t>第十九条：导游人员未经旅行社委派，私自承揽或者以其他任何方式直接承揽导游业务，进行导游活动的，由旅游行政部门责令改正，处1000元以上3万元以下的罚款；有违法所得的，并处没收违法所得；情节严重的，由省、自治区、直辖市人民政府旅游行政部门吊销导游证并予以公告。</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179</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jc w:val="left"/>
              <w:textAlignment w:val="center"/>
              <w:rPr>
                <w:rFonts w:ascii="仿宋" w:hAnsi="仿宋" w:eastAsia="仿宋" w:cs="仿宋"/>
                <w:kern w:val="0"/>
                <w:sz w:val="16"/>
                <w:szCs w:val="16"/>
              </w:rPr>
            </w:pPr>
            <w:r>
              <w:rPr>
                <w:rFonts w:hint="eastAsia" w:ascii="仿宋" w:hAnsi="仿宋" w:eastAsia="仿宋" w:cs="仿宋"/>
                <w:kern w:val="0"/>
                <w:sz w:val="16"/>
                <w:szCs w:val="16"/>
              </w:rPr>
              <w:t>对受让或者租借旅行社业务经营许可证的行政处罚</w:t>
            </w:r>
          </w:p>
        </w:tc>
        <w:tc>
          <w:tcPr>
            <w:tcW w:w="1843" w:type="dxa"/>
            <w:vAlign w:val="center"/>
          </w:tcPr>
          <w:p/>
        </w:tc>
        <w:tc>
          <w:tcPr>
            <w:tcW w:w="2362" w:type="dxa"/>
            <w:vAlign w:val="center"/>
          </w:tcPr>
          <w:p/>
        </w:tc>
        <w:tc>
          <w:tcPr>
            <w:tcW w:w="4678" w:type="dxa"/>
            <w:vAlign w:val="center"/>
          </w:tcPr>
          <w:p>
            <w:pPr>
              <w:widowControl/>
              <w:jc w:val="left"/>
              <w:textAlignment w:val="center"/>
              <w:rPr>
                <w:rFonts w:ascii="仿宋" w:hAnsi="仿宋" w:eastAsia="仿宋" w:cs="仿宋"/>
                <w:kern w:val="0"/>
                <w:sz w:val="16"/>
                <w:szCs w:val="16"/>
              </w:rPr>
            </w:pPr>
            <w:r>
              <w:rPr>
                <w:rFonts w:hint="eastAsia" w:ascii="仿宋" w:hAnsi="仿宋" w:eastAsia="仿宋" w:cs="仿宋"/>
                <w:kern w:val="0"/>
                <w:sz w:val="16"/>
                <w:szCs w:val="16"/>
                <w:lang w:val="zh-CN"/>
              </w:rPr>
              <w:t>《旅行社条例》</w:t>
            </w:r>
            <w:r>
              <w:rPr>
                <w:rFonts w:hint="eastAsia" w:ascii="仿宋" w:hAnsi="仿宋" w:eastAsia="仿宋" w:cs="仿宋"/>
                <w:kern w:val="0"/>
                <w:sz w:val="16"/>
                <w:szCs w:val="16"/>
              </w:rPr>
              <w:t>第四十七条：旅行社转让、出租、出借旅行社业务经营许可证的，由旅游行政管理部门责令停业整顿1个月至3个月，并没收违法所得；情节严重的，吊销旅行社业务经营许</w:t>
            </w:r>
            <w:r>
              <w:rPr>
                <w:rFonts w:hint="eastAsia" w:ascii="仿宋" w:hAnsi="仿宋" w:eastAsia="仿宋" w:cs="仿宋"/>
                <w:kern w:val="0"/>
                <w:sz w:val="16"/>
                <w:szCs w:val="16"/>
                <w:lang w:val="zh-CN"/>
              </w:rPr>
              <w:t>可证。</w:t>
            </w:r>
            <w:r>
              <w:rPr>
                <w:rFonts w:hint="eastAsia" w:ascii="仿宋" w:hAnsi="仿宋" w:eastAsia="仿宋" w:cs="仿宋"/>
                <w:kern w:val="0"/>
                <w:sz w:val="16"/>
                <w:szCs w:val="16"/>
              </w:rPr>
              <w:t>受让或者租借旅行社业务经营许可证的，由旅游行政管理部门责令停止非法经营，没收违法所得，并处10万元以上50万元以下的</w:t>
            </w:r>
            <w:r>
              <w:rPr>
                <w:rFonts w:hint="eastAsia" w:ascii="仿宋" w:hAnsi="仿宋" w:eastAsia="仿宋" w:cs="仿宋"/>
                <w:kern w:val="0"/>
                <w:sz w:val="16"/>
                <w:szCs w:val="16"/>
                <w:lang w:val="zh-CN"/>
              </w:rPr>
              <w:t>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47" w:hRule="atLeast"/>
        </w:trPr>
        <w:tc>
          <w:tcPr>
            <w:tcW w:w="675" w:type="dxa"/>
            <w:vAlign w:val="center"/>
          </w:tcPr>
          <w:p>
            <w:pPr>
              <w:jc w:val="center"/>
            </w:pPr>
            <w:r>
              <w:rPr>
                <w:rFonts w:hint="eastAsia"/>
              </w:rPr>
              <w:t>180</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jc w:val="left"/>
              <w:textAlignment w:val="center"/>
              <w:rPr>
                <w:rFonts w:ascii="仿宋" w:hAnsi="仿宋" w:eastAsia="仿宋" w:cs="仿宋"/>
                <w:kern w:val="0"/>
                <w:sz w:val="16"/>
                <w:szCs w:val="16"/>
              </w:rPr>
            </w:pPr>
            <w:r>
              <w:rPr>
                <w:rFonts w:hint="eastAsia" w:ascii="仿宋" w:hAnsi="仿宋" w:eastAsia="仿宋" w:cs="仿宋"/>
                <w:kern w:val="0"/>
                <w:sz w:val="16"/>
                <w:szCs w:val="16"/>
              </w:rPr>
              <w:t>对旅行社不投保旅行社责任险等行为的行政处罚</w:t>
            </w:r>
          </w:p>
        </w:tc>
        <w:tc>
          <w:tcPr>
            <w:tcW w:w="1843" w:type="dxa"/>
            <w:vAlign w:val="center"/>
          </w:tcPr>
          <w:p/>
        </w:tc>
        <w:tc>
          <w:tcPr>
            <w:tcW w:w="2362" w:type="dxa"/>
            <w:vAlign w:val="center"/>
          </w:tcPr>
          <w:p/>
        </w:tc>
        <w:tc>
          <w:tcPr>
            <w:tcW w:w="4678" w:type="dxa"/>
          </w:tcPr>
          <w:p>
            <w:pPr>
              <w:widowControl/>
              <w:jc w:val="left"/>
              <w:textAlignment w:val="center"/>
              <w:rPr>
                <w:rFonts w:ascii="仿宋" w:hAnsi="仿宋" w:eastAsia="仿宋" w:cs="仿宋"/>
                <w:kern w:val="0"/>
                <w:sz w:val="16"/>
                <w:szCs w:val="16"/>
              </w:rPr>
            </w:pPr>
            <w:r>
              <w:rPr>
                <w:rFonts w:hint="eastAsia" w:ascii="仿宋" w:hAnsi="仿宋" w:eastAsia="仿宋" w:cs="仿宋"/>
                <w:kern w:val="0"/>
                <w:sz w:val="16"/>
                <w:szCs w:val="16"/>
              </w:rPr>
              <w:t>《旅行社条例》第四十九条：违反本条例的规定，旅行社不投保旅行社责任险的，由旅游行政管理部门责令改正；拒不改正的，吊销旅行社业务经营许</w:t>
            </w:r>
            <w:r>
              <w:rPr>
                <w:rFonts w:hint="eastAsia" w:ascii="仿宋" w:hAnsi="仿宋" w:eastAsia="仿宋" w:cs="仿宋"/>
                <w:kern w:val="0"/>
                <w:sz w:val="16"/>
                <w:szCs w:val="16"/>
                <w:lang w:val="zh-CN"/>
              </w:rPr>
              <w:t>可证。</w:t>
            </w:r>
            <w:r>
              <w:rPr>
                <w:rFonts w:hint="eastAsia" w:ascii="仿宋" w:hAnsi="仿宋" w:eastAsia="仿宋" w:cs="仿宋"/>
                <w:kern w:val="0"/>
                <w:sz w:val="16"/>
                <w:szCs w:val="16"/>
              </w:rPr>
              <w:t>《旅行社责任保险管理</w:t>
            </w:r>
            <w:r>
              <w:rPr>
                <w:rFonts w:hint="eastAsia" w:ascii="仿宋" w:hAnsi="仿宋" w:eastAsia="仿宋" w:cs="仿宋"/>
                <w:kern w:val="0"/>
                <w:sz w:val="16"/>
                <w:szCs w:val="16"/>
                <w:lang w:val="zh-CN"/>
              </w:rPr>
              <w:t>办法》</w:t>
            </w:r>
          </w:p>
          <w:p>
            <w:pPr>
              <w:widowControl/>
              <w:jc w:val="left"/>
              <w:textAlignment w:val="center"/>
              <w:rPr>
                <w:rFonts w:ascii="仿宋" w:hAnsi="仿宋" w:eastAsia="仿宋" w:cs="仿宋"/>
                <w:kern w:val="0"/>
                <w:sz w:val="16"/>
                <w:szCs w:val="16"/>
              </w:rPr>
            </w:pPr>
            <w:r>
              <w:rPr>
                <w:rFonts w:hint="eastAsia" w:ascii="仿宋" w:hAnsi="仿宋" w:eastAsia="仿宋" w:cs="仿宋"/>
                <w:kern w:val="0"/>
                <w:sz w:val="16"/>
                <w:szCs w:val="16"/>
              </w:rPr>
              <w:t>第二十八条：违反本办法第十二条、第十六条、第十八条的规定，旅行社解除保险合同但未同时订立新的保险合同，保险合同期满前未及时续保，或者人身伤亡责任限额低于20万元人民币的，由县级以上旅游行政管理部门依照《旅行社条</w:t>
            </w:r>
            <w:r>
              <w:rPr>
                <w:rFonts w:hint="eastAsia" w:ascii="仿宋" w:hAnsi="仿宋" w:eastAsia="仿宋" w:cs="仿宋"/>
                <w:kern w:val="0"/>
                <w:sz w:val="16"/>
                <w:szCs w:val="16"/>
                <w:lang w:val="zh-CN"/>
              </w:rPr>
              <w:t>例》</w:t>
            </w:r>
            <w:r>
              <w:rPr>
                <w:rFonts w:hint="eastAsia" w:ascii="仿宋" w:hAnsi="仿宋" w:eastAsia="仿宋" w:cs="仿宋"/>
                <w:kern w:val="0"/>
                <w:sz w:val="16"/>
                <w:szCs w:val="16"/>
              </w:rPr>
              <w:t>第四十九条的规定</w:t>
            </w:r>
            <w:r>
              <w:rPr>
                <w:rFonts w:hint="eastAsia" w:ascii="仿宋" w:hAnsi="仿宋" w:eastAsia="仿宋" w:cs="仿宋"/>
                <w:kern w:val="0"/>
                <w:sz w:val="16"/>
                <w:szCs w:val="16"/>
                <w:lang w:val="zh-CN"/>
              </w:rPr>
              <w:t>处罚。</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73" w:hRule="atLeast"/>
        </w:trPr>
        <w:tc>
          <w:tcPr>
            <w:tcW w:w="675" w:type="dxa"/>
            <w:vAlign w:val="center"/>
          </w:tcPr>
          <w:p>
            <w:pPr>
              <w:jc w:val="center"/>
            </w:pPr>
            <w:r>
              <w:rPr>
                <w:rFonts w:hint="eastAsia"/>
              </w:rPr>
              <w:t>181</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kern w:val="0"/>
                <w:sz w:val="16"/>
                <w:szCs w:val="16"/>
              </w:rPr>
            </w:pPr>
            <w:r>
              <w:rPr>
                <w:rFonts w:hint="eastAsia" w:ascii="仿宋" w:hAnsi="仿宋" w:eastAsia="仿宋" w:cs="仿宋"/>
                <w:kern w:val="0"/>
                <w:sz w:val="16"/>
                <w:szCs w:val="16"/>
              </w:rPr>
              <w:t>对旅行社违反旅游合同约定，造成旅游者合法权益受到损害，不采取必要的补救措施的行政处罚</w:t>
            </w:r>
          </w:p>
        </w:tc>
        <w:tc>
          <w:tcPr>
            <w:tcW w:w="1843" w:type="dxa"/>
            <w:vAlign w:val="center"/>
          </w:tcPr>
          <w:p/>
        </w:tc>
        <w:tc>
          <w:tcPr>
            <w:tcW w:w="2362" w:type="dxa"/>
            <w:vAlign w:val="center"/>
          </w:tcPr>
          <w:p>
            <w:pPr>
              <w:jc w:val="center"/>
            </w:pPr>
            <w:r>
              <w:rPr>
                <w:rFonts w:hint="eastAsia"/>
              </w:rPr>
              <w:t>是</w:t>
            </w:r>
          </w:p>
        </w:tc>
        <w:tc>
          <w:tcPr>
            <w:tcW w:w="4678" w:type="dxa"/>
            <w:vAlign w:val="center"/>
          </w:tcPr>
          <w:p>
            <w:pPr>
              <w:widowControl/>
              <w:jc w:val="left"/>
              <w:textAlignment w:val="center"/>
              <w:rPr>
                <w:rFonts w:ascii="仿宋" w:hAnsi="仿宋" w:eastAsia="仿宋" w:cs="仿宋"/>
                <w:kern w:val="0"/>
                <w:sz w:val="16"/>
                <w:szCs w:val="16"/>
              </w:rPr>
            </w:pPr>
            <w:r>
              <w:rPr>
                <w:rFonts w:hint="eastAsia" w:ascii="仿宋" w:hAnsi="仿宋" w:eastAsia="仿宋" w:cs="仿宋"/>
                <w:kern w:val="0"/>
                <w:sz w:val="16"/>
                <w:szCs w:val="16"/>
                <w:lang w:val="zh-CN"/>
              </w:rPr>
              <w:t>《旅行社条例》</w:t>
            </w:r>
            <w:r>
              <w:rPr>
                <w:rFonts w:hint="eastAsia" w:ascii="仿宋" w:hAnsi="仿宋" w:eastAsia="仿宋" w:cs="仿宋"/>
                <w:kern w:val="0"/>
                <w:sz w:val="16"/>
                <w:szCs w:val="16"/>
              </w:rPr>
              <w:t>第六十一条：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w:t>
            </w:r>
            <w:r>
              <w:rPr>
                <w:rFonts w:hint="eastAsia" w:ascii="仿宋" w:hAnsi="仿宋" w:eastAsia="仿宋" w:cs="仿宋"/>
                <w:kern w:val="0"/>
                <w:sz w:val="16"/>
                <w:szCs w:val="16"/>
                <w:lang w:val="zh-CN"/>
              </w:rPr>
              <w:t>可证。</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94" w:hRule="atLeast"/>
        </w:trPr>
        <w:tc>
          <w:tcPr>
            <w:tcW w:w="675" w:type="dxa"/>
            <w:vAlign w:val="center"/>
          </w:tcPr>
          <w:p>
            <w:pPr>
              <w:jc w:val="center"/>
            </w:pPr>
            <w:r>
              <w:rPr>
                <w:rFonts w:hint="eastAsia"/>
              </w:rPr>
              <w:t>182</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jc w:val="left"/>
              <w:textAlignment w:val="center"/>
              <w:rPr>
                <w:rFonts w:ascii="仿宋" w:hAnsi="仿宋" w:eastAsia="仿宋" w:cs="仿宋"/>
                <w:kern w:val="0"/>
                <w:sz w:val="16"/>
                <w:szCs w:val="16"/>
              </w:rPr>
            </w:pPr>
            <w:r>
              <w:rPr>
                <w:rFonts w:hint="eastAsia" w:ascii="仿宋" w:hAnsi="仿宋" w:eastAsia="仿宋" w:cs="仿宋"/>
                <w:kern w:val="0"/>
                <w:sz w:val="16"/>
                <w:szCs w:val="16"/>
              </w:rPr>
              <w:t>对导游人员擅自增加或者减少旅游项目等行为的行政处罚</w:t>
            </w:r>
          </w:p>
        </w:tc>
        <w:tc>
          <w:tcPr>
            <w:tcW w:w="1843" w:type="dxa"/>
            <w:vAlign w:val="center"/>
          </w:tcPr>
          <w:p/>
        </w:tc>
        <w:tc>
          <w:tcPr>
            <w:tcW w:w="2362" w:type="dxa"/>
            <w:vAlign w:val="center"/>
          </w:tcPr>
          <w:p/>
        </w:tc>
        <w:tc>
          <w:tcPr>
            <w:tcW w:w="4678" w:type="dxa"/>
            <w:vAlign w:val="center"/>
          </w:tcPr>
          <w:p>
            <w:pPr>
              <w:widowControl/>
              <w:jc w:val="left"/>
              <w:textAlignment w:val="center"/>
              <w:rPr>
                <w:rFonts w:ascii="仿宋" w:hAnsi="仿宋" w:eastAsia="仿宋" w:cs="仿宋"/>
                <w:kern w:val="0"/>
                <w:sz w:val="16"/>
                <w:szCs w:val="16"/>
              </w:rPr>
            </w:pPr>
            <w:r>
              <w:rPr>
                <w:rFonts w:hint="eastAsia" w:ascii="仿宋" w:hAnsi="仿宋" w:eastAsia="仿宋" w:cs="仿宋"/>
                <w:kern w:val="0"/>
                <w:sz w:val="16"/>
                <w:szCs w:val="16"/>
              </w:rPr>
              <w:t>《导游人员管理</w:t>
            </w:r>
            <w:r>
              <w:rPr>
                <w:rFonts w:hint="eastAsia" w:ascii="仿宋" w:hAnsi="仿宋" w:eastAsia="仿宋" w:cs="仿宋"/>
                <w:kern w:val="0"/>
                <w:sz w:val="16"/>
                <w:szCs w:val="16"/>
                <w:lang w:val="zh-CN"/>
              </w:rPr>
              <w:t>条例》</w:t>
            </w:r>
            <w:r>
              <w:rPr>
                <w:rFonts w:hint="eastAsia" w:ascii="仿宋" w:hAnsi="仿宋" w:eastAsia="仿宋" w:cs="仿宋"/>
                <w:kern w:val="0"/>
                <w:sz w:val="16"/>
                <w:szCs w:val="16"/>
              </w:rPr>
              <w:t>第二十二条：导游人员有下列情形之一的，由旅游行政部门责令改正，暂扣导游证3至6个月；情节严重的，由省、自治区、直辖市人民政府旅游行政部门吊销导游证并予以公告：（一）擅自增加或者减少旅游项目的；（二）擅自变更接待计划的；（三）擅自中止导游活动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14" w:hRule="atLeast"/>
        </w:trPr>
        <w:tc>
          <w:tcPr>
            <w:tcW w:w="675" w:type="dxa"/>
            <w:vAlign w:val="center"/>
          </w:tcPr>
          <w:p>
            <w:pPr>
              <w:jc w:val="center"/>
            </w:pPr>
            <w:r>
              <w:rPr>
                <w:rFonts w:hint="eastAsia"/>
              </w:rPr>
              <w:t>183</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kern w:val="0"/>
                <w:sz w:val="16"/>
                <w:szCs w:val="16"/>
              </w:rPr>
            </w:pPr>
            <w:r>
              <w:rPr>
                <w:rFonts w:hint="eastAsia" w:ascii="仿宋" w:hAnsi="仿宋" w:eastAsia="仿宋" w:cs="仿宋"/>
                <w:kern w:val="0"/>
                <w:sz w:val="16"/>
                <w:szCs w:val="16"/>
              </w:rPr>
              <w:t>对导游人员进行导游活动，欺骗、胁迫旅游者消费或者与经营者串通欺骗、胁迫旅游者消费的行政处罚</w:t>
            </w:r>
          </w:p>
        </w:tc>
        <w:tc>
          <w:tcPr>
            <w:tcW w:w="1843" w:type="dxa"/>
            <w:vAlign w:val="center"/>
          </w:tcPr>
          <w:p/>
        </w:tc>
        <w:tc>
          <w:tcPr>
            <w:tcW w:w="2362" w:type="dxa"/>
            <w:vAlign w:val="center"/>
          </w:tcPr>
          <w:p/>
        </w:tc>
        <w:tc>
          <w:tcPr>
            <w:tcW w:w="4678" w:type="dxa"/>
            <w:vAlign w:val="center"/>
          </w:tcPr>
          <w:p>
            <w:pPr>
              <w:widowControl/>
              <w:jc w:val="left"/>
              <w:textAlignment w:val="center"/>
              <w:rPr>
                <w:rFonts w:ascii="仿宋" w:hAnsi="仿宋" w:eastAsia="仿宋" w:cs="仿宋"/>
                <w:kern w:val="0"/>
                <w:sz w:val="16"/>
                <w:szCs w:val="16"/>
              </w:rPr>
            </w:pPr>
            <w:r>
              <w:rPr>
                <w:rFonts w:hint="eastAsia" w:ascii="仿宋" w:hAnsi="仿宋" w:eastAsia="仿宋" w:cs="仿宋"/>
                <w:kern w:val="0"/>
                <w:sz w:val="16"/>
                <w:szCs w:val="16"/>
              </w:rPr>
              <w:t>《导游人员管理条例》第二十四条：导游人员进行导游活动，欺骗、胁迫旅游者消费或者与经营者串通欺骗、胁迫旅游者消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构成犯罪的，依法追究刑事责任。</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184</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对导游在执业过程中未携带电子导游证、佩戴导游身份标识，未开启导游执业相关应用软件且拒不改正的行政处罚</w:t>
            </w:r>
          </w:p>
        </w:tc>
        <w:tc>
          <w:tcPr>
            <w:tcW w:w="1843" w:type="dxa"/>
            <w:vAlign w:val="center"/>
          </w:tcPr>
          <w:p/>
        </w:tc>
        <w:tc>
          <w:tcPr>
            <w:tcW w:w="2362" w:type="dxa"/>
            <w:vAlign w:val="center"/>
          </w:tcPr>
          <w:p/>
        </w:tc>
        <w:tc>
          <w:tcPr>
            <w:tcW w:w="4678" w:type="dxa"/>
            <w:vAlign w:val="center"/>
          </w:tcPr>
          <w:p>
            <w:pPr>
              <w:widowControl/>
              <w:jc w:val="left"/>
              <w:textAlignment w:val="center"/>
              <w:rPr>
                <w:rFonts w:ascii="仿宋" w:hAnsi="仿宋" w:eastAsia="仿宋" w:cs="仿宋"/>
                <w:sz w:val="16"/>
                <w:szCs w:val="16"/>
              </w:rPr>
            </w:pPr>
            <w:r>
              <w:rPr>
                <w:rFonts w:hint="eastAsia" w:ascii="仿宋" w:hAnsi="仿宋" w:eastAsia="仿宋" w:cs="仿宋"/>
                <w:kern w:val="0"/>
                <w:sz w:val="16"/>
                <w:szCs w:val="16"/>
              </w:rPr>
              <w:t>1.《导游管理办法》第三十二条第一款第（二）项：导游违反本办法有关规定的，依照下列规定处理：（二）违反本办法第二十条第一款规定的，依据《导游人员管理条例》第二十一条的规定处罚。第二十条第一款：导游在执业过程中应当携带电子导游证、佩戴导游身份标识，并开启导游执业相关应用软件。</w:t>
            </w:r>
            <w:r>
              <w:rPr>
                <w:rFonts w:hint="eastAsia" w:ascii="仿宋" w:hAnsi="仿宋" w:eastAsia="仿宋" w:cs="仿宋"/>
                <w:kern w:val="0"/>
                <w:sz w:val="16"/>
                <w:szCs w:val="16"/>
              </w:rPr>
              <w:br w:type="textWrapping"/>
            </w:r>
            <w:r>
              <w:rPr>
                <w:rFonts w:hint="eastAsia" w:ascii="仿宋" w:hAnsi="仿宋" w:eastAsia="仿宋" w:cs="仿宋"/>
                <w:kern w:val="0"/>
                <w:sz w:val="16"/>
                <w:szCs w:val="16"/>
              </w:rPr>
              <w:t>2.《导游人员管理条例》第二十一条：导游人员进行导游活动时未佩戴导游证的，由旅游行政部门责令改正；拒不改正的，处500元以下的罚款。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40" w:hRule="atLeast"/>
        </w:trPr>
        <w:tc>
          <w:tcPr>
            <w:tcW w:w="675" w:type="dxa"/>
            <w:vAlign w:val="center"/>
          </w:tcPr>
          <w:p>
            <w:pPr>
              <w:jc w:val="center"/>
            </w:pPr>
            <w:r>
              <w:rPr>
                <w:rFonts w:hint="eastAsia"/>
              </w:rPr>
              <w:t>185</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对导游在执业过程中安排旅游者参观或者参与涉及色情、赌博、毒品等违反我国法律法规和社会公德的项目或者活动的行政处罚</w:t>
            </w:r>
          </w:p>
        </w:tc>
        <w:tc>
          <w:tcPr>
            <w:tcW w:w="1843" w:type="dxa"/>
            <w:vAlign w:val="center"/>
          </w:tcPr>
          <w:p/>
        </w:tc>
        <w:tc>
          <w:tcPr>
            <w:tcW w:w="2362" w:type="dxa"/>
            <w:vAlign w:val="center"/>
          </w:tcPr>
          <w:p/>
        </w:tc>
        <w:tc>
          <w:tcPr>
            <w:tcW w:w="4678" w:type="dxa"/>
            <w:vAlign w:val="center"/>
          </w:tcPr>
          <w:p>
            <w:pPr>
              <w:widowControl/>
              <w:spacing w:line="18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1.《导游管理办法》第三十二条第一款第（四）项：导游违反本办法有关规定的，依照下列规定处理：（四）违反本办法第二十三条第（一）项规定的，依据《旅游法》第一百零一条的规定处罚。第二十三条第（一）项：导游在执业过程中不得有下列行为：（一）安排旅游者参观或者参与涉及色情、赌博、毒品等违反我国法律法规和社会公德的项目或者活动。2.《中华人民共和国旅游法》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9" w:hRule="atLeast"/>
        </w:trPr>
        <w:tc>
          <w:tcPr>
            <w:tcW w:w="675" w:type="dxa"/>
            <w:vAlign w:val="center"/>
          </w:tcPr>
          <w:p>
            <w:pPr>
              <w:jc w:val="center"/>
            </w:pPr>
            <w:r>
              <w:rPr>
                <w:rFonts w:hint="eastAsia"/>
              </w:rPr>
              <w:t>186</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对导游在执业过程中擅自变更旅游行程或者拒绝履行旅游合同的行政处罚</w:t>
            </w:r>
          </w:p>
        </w:tc>
        <w:tc>
          <w:tcPr>
            <w:tcW w:w="1843" w:type="dxa"/>
            <w:vAlign w:val="center"/>
          </w:tcPr>
          <w:p/>
        </w:tc>
        <w:tc>
          <w:tcPr>
            <w:tcW w:w="2362" w:type="dxa"/>
            <w:vAlign w:val="center"/>
          </w:tcPr>
          <w:p/>
        </w:tc>
        <w:tc>
          <w:tcPr>
            <w:tcW w:w="4678" w:type="dxa"/>
            <w:vAlign w:val="center"/>
          </w:tcPr>
          <w:p>
            <w:pPr>
              <w:widowControl/>
              <w:spacing w:line="18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1.《导游管理办法》第三十二条第一款第（五）项：导游违反本办法有关规定的，依照下列规定处理：（五）违反本办法第二十三条第（二）项规定的，依据《旅游法》第一百条的规定处罚。</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二十三条第（二）项：导游在执业过程中不得有下列行为：（二）擅自变更旅游行程或者拒绝履行旅游合同。2.《中华人民共和国旅游法》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一）在旅游行程中擅自变更旅游行程安排，严重损害旅游者权益的；（二）拒绝履行合同的；（三）未征得旅游者书面同意，委托其他旅行社履行包价旅游合同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44" w:hRule="atLeast"/>
        </w:trPr>
        <w:tc>
          <w:tcPr>
            <w:tcW w:w="675" w:type="dxa"/>
            <w:vAlign w:val="center"/>
          </w:tcPr>
          <w:p>
            <w:pPr>
              <w:jc w:val="center"/>
            </w:pPr>
            <w:r>
              <w:rPr>
                <w:rFonts w:hint="eastAsia"/>
              </w:rPr>
              <w:t>187</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对导游在执业过程中擅自安排购物活动或者另行付费旅游项目等行为的行政处罚</w:t>
            </w:r>
          </w:p>
        </w:tc>
        <w:tc>
          <w:tcPr>
            <w:tcW w:w="1843" w:type="dxa"/>
            <w:vAlign w:val="center"/>
          </w:tcPr>
          <w:p/>
        </w:tc>
        <w:tc>
          <w:tcPr>
            <w:tcW w:w="2362" w:type="dxa"/>
            <w:vAlign w:val="center"/>
          </w:tcPr>
          <w:p/>
        </w:tc>
        <w:tc>
          <w:tcPr>
            <w:tcW w:w="4678" w:type="dxa"/>
            <w:vAlign w:val="center"/>
          </w:tcPr>
          <w:p>
            <w:pPr>
              <w:widowControl/>
              <w:spacing w:line="18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1.《导游管理办法》第三十二条第一款第（六）项：导游违反本办法有关规定的，依照下列规定处理：（六）违反本办法第二十三条第（三）项至第（六）项规定的，依据《旅游法》第九十八条的规定处罚。第二十三条第（三）项至第（六）项：导游在执业过程中不得有下列行为：（三）擅自安排购物活动或者另行付费旅游项目；（四）以隐瞒事实、提供虚假情况等方式，诱骗旅游者违背自己的真实意愿，参加购物活动或者另行付费旅游项目；（五）以殴打、弃置、限制活动自由、恐吓、侮辱、咒骂等方式，强迫或者变相强迫旅游者参加购物活动、另行付费等消费项目；（六）获取购物场所、另行付费旅游项目等相关经营者以回扣、佣金、人头费或者奖励费等名义给予的不正当利益。</w:t>
            </w:r>
            <w:r>
              <w:rPr>
                <w:rFonts w:hint="eastAsia" w:ascii="仿宋" w:hAnsi="仿宋" w:eastAsia="仿宋" w:cs="仿宋"/>
                <w:kern w:val="0"/>
                <w:sz w:val="16"/>
                <w:szCs w:val="16"/>
              </w:rPr>
              <w:br w:type="textWrapping"/>
            </w:r>
            <w:r>
              <w:rPr>
                <w:rFonts w:hint="eastAsia" w:ascii="仿宋" w:hAnsi="仿宋" w:eastAsia="仿宋" w:cs="仿宋"/>
                <w:kern w:val="0"/>
                <w:sz w:val="16"/>
                <w:szCs w:val="16"/>
              </w:rPr>
              <w:t>2.《中华人民共和国旅游法》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188</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对导游未按期报告信息变更情况等行为的行政处罚</w:t>
            </w:r>
          </w:p>
        </w:tc>
        <w:tc>
          <w:tcPr>
            <w:tcW w:w="1843" w:type="dxa"/>
            <w:vAlign w:val="center"/>
          </w:tcPr>
          <w:p/>
        </w:tc>
        <w:tc>
          <w:tcPr>
            <w:tcW w:w="2362" w:type="dxa"/>
            <w:vAlign w:val="center"/>
          </w:tcPr>
          <w:p/>
        </w:tc>
        <w:tc>
          <w:tcPr>
            <w:tcW w:w="4678" w:type="dxa"/>
            <w:vAlign w:val="center"/>
          </w:tcPr>
          <w:p>
            <w:pPr>
              <w:widowControl/>
              <w:spacing w:line="26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导游管理办法》第三十三条第一款：违反本办法规定，导游有下列行为的，由县级以上旅游主管部门责令改正，并可以处1000元以下罚款；情节严重的，可以处1000元以上5000元以下罚款：（一）未按期报告信息变更情况的；（二）未申请变更导游证信息的；（三）未更换导游身份标识的；（四）不依照本办法第二十四条规定采取相应措施的；（五）未按规定参加旅游主管部门组织的培训的；（六）向负责监督检查的旅游主管部门隐瞒有关情况、提供虚假材料或者拒绝提供反映其活动情况的真实材料的；（七）在导游服务星级评价中提供虚假材料的。</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189</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对旅行社或者旅游行业组织未按期报告信息变更情况等行为的行政处罚</w:t>
            </w:r>
          </w:p>
        </w:tc>
        <w:tc>
          <w:tcPr>
            <w:tcW w:w="1843" w:type="dxa"/>
            <w:vAlign w:val="center"/>
          </w:tcPr>
          <w:p/>
        </w:tc>
        <w:tc>
          <w:tcPr>
            <w:tcW w:w="2362" w:type="dxa"/>
            <w:vAlign w:val="center"/>
          </w:tcPr>
          <w:p/>
        </w:tc>
        <w:tc>
          <w:tcPr>
            <w:tcW w:w="4678" w:type="dxa"/>
            <w:vAlign w:val="center"/>
          </w:tcPr>
          <w:p>
            <w:pPr>
              <w:widowControl/>
              <w:spacing w:line="26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导游管理办法》第三十三条第（一）项和第（七）项：违反本办法规定，导游有下列行为的，由县级以上旅游主管部门责令改正，并可以处1000元以下罚款；情节严重的，可以处1000元以上5000元以下罚款：（一）未按期报告信息变更情况的；（七）在导游服务星级评价中提供虚假材料的。旅行社或者旅游行业组织有前款第（一）项和第（七）项规定行为的，依照前款规定处罚。</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190</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对导游执业许可申请人隐瞒有关情况或者提供虚假材料申请取得导游人员资格证、导游证的行政处罚</w:t>
            </w:r>
          </w:p>
        </w:tc>
        <w:tc>
          <w:tcPr>
            <w:tcW w:w="1843" w:type="dxa"/>
            <w:vAlign w:val="center"/>
          </w:tcPr>
          <w:p/>
        </w:tc>
        <w:tc>
          <w:tcPr>
            <w:tcW w:w="2362" w:type="dxa"/>
            <w:vAlign w:val="center"/>
          </w:tcPr>
          <w:p/>
        </w:tc>
        <w:tc>
          <w:tcPr>
            <w:tcW w:w="4678" w:type="dxa"/>
            <w:vAlign w:val="center"/>
          </w:tcPr>
          <w:p>
            <w:pPr>
              <w:widowControl/>
              <w:spacing w:line="26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导游管理办法》第三十四条第一款：导游执业许可申请人隐瞒有关情况或者提供虚假材料申请取得导游人员资格证、导游证的，县级以上旅游主管部门不予受理或者不予许可，并给予警告；申请人在一年内不得再次申请该导游执业许可。</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191</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对导游以欺骗、贿赂等不正当手段取得导游人员资格证、导游证的行政处罚</w:t>
            </w:r>
          </w:p>
        </w:tc>
        <w:tc>
          <w:tcPr>
            <w:tcW w:w="1843" w:type="dxa"/>
            <w:vAlign w:val="center"/>
          </w:tcPr>
          <w:p/>
        </w:tc>
        <w:tc>
          <w:tcPr>
            <w:tcW w:w="2362" w:type="dxa"/>
            <w:vAlign w:val="center"/>
          </w:tcPr>
          <w:p/>
        </w:tc>
        <w:tc>
          <w:tcPr>
            <w:tcW w:w="4678" w:type="dxa"/>
            <w:vAlign w:val="center"/>
          </w:tcPr>
          <w:p>
            <w:pPr>
              <w:widowControl/>
              <w:spacing w:line="26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导游管理办法》第三十四条第二款：导游以欺骗、贿赂等不正当手段取得导游人员资格证、导游证的，除依法撤销相关证件外，可以由所在地旅游主管部门处1000元以上5000元以下罚款；申请人在三年内不得再次申请导游执业许可。</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01" w:hRule="atLeast"/>
        </w:trPr>
        <w:tc>
          <w:tcPr>
            <w:tcW w:w="675" w:type="dxa"/>
            <w:vAlign w:val="center"/>
          </w:tcPr>
          <w:p>
            <w:pPr>
              <w:jc w:val="center"/>
            </w:pPr>
            <w:r>
              <w:rPr>
                <w:rFonts w:hint="eastAsia"/>
              </w:rPr>
              <w:t>192</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对导游涂改、倒卖、出租、出借导游人员资格证、导游证，以其他形式非法转让导游执业许可，或者擅自委托他人代为提供导游服务的行政处罚</w:t>
            </w:r>
          </w:p>
        </w:tc>
        <w:tc>
          <w:tcPr>
            <w:tcW w:w="1843" w:type="dxa"/>
            <w:vAlign w:val="center"/>
          </w:tcPr>
          <w:p/>
        </w:tc>
        <w:tc>
          <w:tcPr>
            <w:tcW w:w="2362" w:type="dxa"/>
            <w:vAlign w:val="center"/>
          </w:tcPr>
          <w:p/>
        </w:tc>
        <w:tc>
          <w:tcPr>
            <w:tcW w:w="4678" w:type="dxa"/>
            <w:vAlign w:val="center"/>
          </w:tcPr>
          <w:p>
            <w:pPr>
              <w:widowControl/>
              <w:spacing w:line="26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导游管理办法》第三十五条：导游涂改、倒卖、出租、出借导游人员资格证、导游证，以其他形式非法转让导游执业许可，或者擅自委托他人代为提供导游服务的，由县级以上旅游主管部门责令改正，并可以处2000元以上1万元以下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193</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对旅行社不按要求报备领队信息及变更情况，或者备案的领队不具备领队条件且拒不改正的行政处罚</w:t>
            </w:r>
          </w:p>
        </w:tc>
        <w:tc>
          <w:tcPr>
            <w:tcW w:w="1843" w:type="dxa"/>
            <w:vAlign w:val="center"/>
          </w:tcPr>
          <w:p/>
        </w:tc>
        <w:tc>
          <w:tcPr>
            <w:tcW w:w="2362" w:type="dxa"/>
            <w:vAlign w:val="center"/>
          </w:tcPr>
          <w:p/>
        </w:tc>
        <w:tc>
          <w:tcPr>
            <w:tcW w:w="4678" w:type="dxa"/>
            <w:vAlign w:val="center"/>
          </w:tcPr>
          <w:p>
            <w:pPr>
              <w:widowControl/>
              <w:spacing w:line="24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《导游管理办法》</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三十六条第一款：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5000元以下罚款。第二十五条第二款：旅行社应当按要求将本单位具备领队条件的领队信息及变更情况，通过全国旅游监管服务信息系统报旅游主管部门备案。</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194</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对旅游行业组织、旅行社为导游证申请人申请取得导游证隐瞒有关情况或者提供虚假材料的行政处罚</w:t>
            </w:r>
          </w:p>
        </w:tc>
        <w:tc>
          <w:tcPr>
            <w:tcW w:w="1843" w:type="dxa"/>
            <w:vAlign w:val="center"/>
          </w:tcPr>
          <w:p/>
        </w:tc>
        <w:tc>
          <w:tcPr>
            <w:tcW w:w="2362" w:type="dxa"/>
            <w:vAlign w:val="center"/>
          </w:tcPr>
          <w:p/>
        </w:tc>
        <w:tc>
          <w:tcPr>
            <w:tcW w:w="4678" w:type="dxa"/>
            <w:vAlign w:val="center"/>
          </w:tcPr>
          <w:p>
            <w:pPr>
              <w:widowControl/>
              <w:spacing w:line="22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《导游管理办法》第三十六条第二款：旅游行业组织、旅行社为导游证申请人申请取得导游证隐瞒有关情况或者提供虚假材料的，由县级以上旅游主管部门责令改正，并可以处5000元以下罚款。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195</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对组团社入境旅游业绩下降等行为的行政处罚</w:t>
            </w:r>
          </w:p>
        </w:tc>
        <w:tc>
          <w:tcPr>
            <w:tcW w:w="1843" w:type="dxa"/>
            <w:vAlign w:val="center"/>
          </w:tcPr>
          <w:p/>
        </w:tc>
        <w:tc>
          <w:tcPr>
            <w:tcW w:w="2362" w:type="dxa"/>
            <w:vAlign w:val="center"/>
          </w:tcPr>
          <w:p/>
        </w:tc>
        <w:tc>
          <w:tcPr>
            <w:tcW w:w="4678" w:type="dxa"/>
            <w:vAlign w:val="center"/>
          </w:tcPr>
          <w:p>
            <w:pPr>
              <w:widowControl/>
              <w:spacing w:line="22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中国公民出国旅游管理办法》第二十五条：组团社有下列情形之一的，旅游行政部门可以暂停其经营出国旅游业务；情节严重的，取消其出国旅游业务经营资格：（一）入境旅游业绩下降的；（二）因自身原因，在１年内未能正常开展出国旅游业务的；（三）因出国旅游服务质量问题被投诉并经查实的；（四）有逃汇、非法套汇行为的；（五）以旅游名义弄虚作假，骗取护照、签证等出入境证件或者送他人出境的；（六）国务院旅游行政部门认定的影响中国公民出国旅游秩序的其他行为。</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196</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rPr>
            </w:pPr>
            <w:r>
              <w:rPr>
                <w:rFonts w:hint="eastAsia" w:ascii="仿宋" w:hAnsi="仿宋" w:eastAsia="仿宋" w:cs="仿宋"/>
                <w:kern w:val="0"/>
                <w:sz w:val="16"/>
                <w:szCs w:val="16"/>
              </w:rPr>
              <w:t>对组团社或者旅游团队领队对可能危及人身安全的情况未向旅游者作出真实说明和明确警示，或者未采取防止危害发生的措施的行政处罚</w:t>
            </w:r>
          </w:p>
        </w:tc>
        <w:tc>
          <w:tcPr>
            <w:tcW w:w="1843" w:type="dxa"/>
            <w:vAlign w:val="center"/>
          </w:tcPr>
          <w:p/>
        </w:tc>
        <w:tc>
          <w:tcPr>
            <w:tcW w:w="2362" w:type="dxa"/>
            <w:vAlign w:val="center"/>
          </w:tcPr>
          <w:p/>
        </w:tc>
        <w:tc>
          <w:tcPr>
            <w:tcW w:w="4678" w:type="dxa"/>
            <w:vAlign w:val="center"/>
          </w:tcPr>
          <w:p>
            <w:pPr>
              <w:widowControl/>
              <w:spacing w:line="220" w:lineRule="exact"/>
              <w:textAlignment w:val="center"/>
              <w:rPr>
                <w:rFonts w:ascii="仿宋" w:hAnsi="仿宋" w:eastAsia="仿宋" w:cs="仿宋"/>
                <w:kern w:val="0"/>
                <w:sz w:val="16"/>
                <w:szCs w:val="16"/>
              </w:rPr>
            </w:pPr>
            <w:r>
              <w:rPr>
                <w:rFonts w:hint="eastAsia" w:ascii="仿宋" w:hAnsi="仿宋" w:eastAsia="仿宋" w:cs="仿宋"/>
                <w:kern w:val="0"/>
                <w:sz w:val="16"/>
                <w:szCs w:val="16"/>
              </w:rPr>
              <w:t>《中国公民出国旅游管理办法》第二十九条：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5000元以上2万元以下的罚款，对旅游团队领队可以暂扣直至吊销其导游证；造成人身伤亡事故的，依法追究刑事责任，并承担赔偿责任。</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十四条第二款：组团社应当保证所提供的服务符合保障旅游者人身、财产安全的要求；对可能危及旅游者人身安全的情况，应当向旅游者作出真实说明和明确警示，并采取有效措施，防止危害的发生。第十八条：旅游团队领队在带领旅游者旅行、游览过程中，应当就可能危及旅游者人身安全的情况，向旅游者作出真实说明和明确警示，并按照组团社的要求采取有效措施，防止危害的发生。</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1" w:hRule="atLeast"/>
        </w:trPr>
        <w:tc>
          <w:tcPr>
            <w:tcW w:w="675" w:type="dxa"/>
            <w:vAlign w:val="center"/>
          </w:tcPr>
          <w:p>
            <w:pPr>
              <w:jc w:val="center"/>
            </w:pPr>
            <w:r>
              <w:rPr>
                <w:rFonts w:hint="eastAsia"/>
              </w:rPr>
              <w:t>197</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对组团社或者旅游团队领队未要求境外接待社不得擅自改变行程、减少旅游项目、强迫或者变相强迫旅游者参加额外付费项目，或者在境外接待社违反前述要求时未制止的行政处罚</w:t>
            </w:r>
          </w:p>
        </w:tc>
        <w:tc>
          <w:tcPr>
            <w:tcW w:w="1843" w:type="dxa"/>
            <w:vAlign w:val="center"/>
          </w:tcPr>
          <w:p/>
        </w:tc>
        <w:tc>
          <w:tcPr>
            <w:tcW w:w="2362" w:type="dxa"/>
            <w:vAlign w:val="center"/>
          </w:tcPr>
          <w:p/>
        </w:tc>
        <w:tc>
          <w:tcPr>
            <w:tcW w:w="4678" w:type="dxa"/>
            <w:vAlign w:val="center"/>
          </w:tcPr>
          <w:p>
            <w:pPr>
              <w:widowControl/>
              <w:spacing w:line="24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中国公民出国旅游管理办法》第三十条：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导游证；造成恶劣影响的，对组团社取消其出国旅游业务经营资格，对旅游团队领队吊销其导游证。第十六条：组团社及其旅游团队领队应当要求境外接待社按照约定的团队活动计划安排旅游活动，并要求其不得组织旅游者参与涉及色情、赌博、毒品内容的活动或者危险性活动，不得擅自改变行程、减少旅游项目，不得强迫或者变相强迫旅游者参加额外付费项目。境外接待社违反组团社及其旅游团队领队根据前款规定提出的要求时，组团社及其旅游团队领队应当予以制止。</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2" w:hRule="atLeast"/>
        </w:trPr>
        <w:tc>
          <w:tcPr>
            <w:tcW w:w="675" w:type="dxa"/>
            <w:vAlign w:val="center"/>
          </w:tcPr>
          <w:p>
            <w:pPr>
              <w:jc w:val="center"/>
            </w:pPr>
            <w:r>
              <w:rPr>
                <w:rFonts w:hint="eastAsia"/>
              </w:rPr>
              <w:t>198</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spacing w:line="240" w:lineRule="exact"/>
              <w:textAlignment w:val="center"/>
              <w:rPr>
                <w:rFonts w:ascii="仿宋" w:hAnsi="仿宋" w:eastAsia="仿宋" w:cs="仿宋"/>
                <w:sz w:val="16"/>
                <w:szCs w:val="16"/>
              </w:rPr>
            </w:pPr>
            <w:r>
              <w:rPr>
                <w:rFonts w:hint="eastAsia" w:ascii="仿宋" w:hAnsi="仿宋" w:eastAsia="仿宋" w:cs="仿宋"/>
                <w:kern w:val="0"/>
                <w:sz w:val="16"/>
                <w:szCs w:val="16"/>
              </w:rPr>
              <w:t>对旅游团队领队与境外接待社、导游及为旅游者提供商品或者服务的其他经营者串通欺骗、胁迫旅游者消费或者向境外接待社、导游和其他为旅游者提供商品或者服务的经营者索要回扣、提成或者收受其财物的行政处罚</w:t>
            </w:r>
          </w:p>
        </w:tc>
        <w:tc>
          <w:tcPr>
            <w:tcW w:w="1843" w:type="dxa"/>
            <w:vAlign w:val="center"/>
          </w:tcPr>
          <w:p/>
        </w:tc>
        <w:tc>
          <w:tcPr>
            <w:tcW w:w="2362" w:type="dxa"/>
            <w:vAlign w:val="center"/>
          </w:tcPr>
          <w:p/>
        </w:tc>
        <w:tc>
          <w:tcPr>
            <w:tcW w:w="4678" w:type="dxa"/>
            <w:vAlign w:val="center"/>
          </w:tcPr>
          <w:p>
            <w:pPr>
              <w:widowControl/>
              <w:spacing w:line="24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中国公民出国旅游管理办法》第三十一条：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提成或者收受的财物价值2倍以上5倍以下的罚款；情节严重的，并吊销其导游证。第二十条：旅游团队领队不得与境外接待社、导游及为旅游者提供商品或者服务的其他经营者串通欺骗、胁迫旅游者消费，不得向境外接待社、导游及其他为旅游者提供商品或者服务的经营者索要回扣、提成或者收受其财物。</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199</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对旅行社未制止履行辅助人的非法、不安全服务行为，或者未更换履行辅助人的行政处罚</w:t>
            </w:r>
          </w:p>
        </w:tc>
        <w:tc>
          <w:tcPr>
            <w:tcW w:w="1843" w:type="dxa"/>
            <w:vAlign w:val="center"/>
          </w:tcPr>
          <w:p/>
        </w:tc>
        <w:tc>
          <w:tcPr>
            <w:tcW w:w="2362" w:type="dxa"/>
            <w:vAlign w:val="center"/>
          </w:tcPr>
          <w:p/>
        </w:tc>
        <w:tc>
          <w:tcPr>
            <w:tcW w:w="4678" w:type="dxa"/>
            <w:vAlign w:val="center"/>
          </w:tcPr>
          <w:p>
            <w:pPr>
              <w:widowControl/>
              <w:spacing w:line="24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旅游安全管理办法》第三十四条：旅行社违反本办法第十一条第二款的规定，未制止履行辅助人的非法、不安全服务行为，或者未更换履行辅助人的，由旅游主管部门给予警告，可并处2000元以下罚款；情节严重的，处2000元以上10000元以下罚款。</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第十一条第二款：旅行社及其从业人员发现履行辅助人提供的服务不符合法律、法规规定或者存在安全隐患的，应当予以制止或者更换。</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07" w:hRule="atLeast"/>
        </w:trPr>
        <w:tc>
          <w:tcPr>
            <w:tcW w:w="675" w:type="dxa"/>
            <w:vAlign w:val="center"/>
          </w:tcPr>
          <w:p>
            <w:pPr>
              <w:jc w:val="center"/>
            </w:pPr>
            <w:r>
              <w:rPr>
                <w:rFonts w:hint="eastAsia"/>
              </w:rPr>
              <w:t>200</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对旅行社不按要求制作安全信息卡，未将安全信息卡交由旅游者，或者未告知旅游者相关信息的行政处罚</w:t>
            </w:r>
          </w:p>
        </w:tc>
        <w:tc>
          <w:tcPr>
            <w:tcW w:w="1843" w:type="dxa"/>
            <w:vAlign w:val="center"/>
          </w:tcPr>
          <w:p/>
        </w:tc>
        <w:tc>
          <w:tcPr>
            <w:tcW w:w="2362" w:type="dxa"/>
            <w:vAlign w:val="center"/>
          </w:tcPr>
          <w:p>
            <w:pPr>
              <w:jc w:val="center"/>
            </w:pPr>
          </w:p>
        </w:tc>
        <w:tc>
          <w:tcPr>
            <w:tcW w:w="4678" w:type="dxa"/>
            <w:vAlign w:val="center"/>
          </w:tcPr>
          <w:p>
            <w:pPr>
              <w:widowControl/>
              <w:jc w:val="left"/>
              <w:textAlignment w:val="center"/>
              <w:rPr>
                <w:rFonts w:ascii="仿宋" w:hAnsi="仿宋" w:eastAsia="仿宋" w:cs="仿宋"/>
                <w:sz w:val="16"/>
                <w:szCs w:val="16"/>
              </w:rPr>
            </w:pPr>
            <w:r>
              <w:rPr>
                <w:rFonts w:hint="eastAsia" w:ascii="仿宋" w:hAnsi="仿宋" w:eastAsia="仿宋" w:cs="仿宋"/>
                <w:kern w:val="0"/>
                <w:sz w:val="16"/>
                <w:szCs w:val="16"/>
              </w:rPr>
              <w:t>《旅游安全管理办法》第三十五条：旅行社违反本办法第十二条的规定，不按要求制作安全信息卡，未将安全信息卡交由旅游者，或者未告知旅游者相关信息的，由旅游主管部门给予警告，可并处2000元以下罚款；情节严重的，处2000元以上10000元以下罚款。第十二条：旅行社组织出境旅游，应当制作安全信息卡。</w:t>
            </w:r>
            <w:r>
              <w:rPr>
                <w:rFonts w:hint="eastAsia" w:ascii="仿宋" w:hAnsi="仿宋" w:eastAsia="仿宋" w:cs="仿宋"/>
                <w:kern w:val="0"/>
                <w:sz w:val="16"/>
                <w:szCs w:val="16"/>
              </w:rPr>
              <w:br w:type="textWrapping"/>
            </w:r>
            <w:r>
              <w:rPr>
                <w:rFonts w:hint="eastAsia" w:ascii="仿宋" w:hAnsi="仿宋" w:eastAsia="仿宋" w:cs="仿宋"/>
                <w:kern w:val="0"/>
                <w:sz w:val="16"/>
                <w:szCs w:val="16"/>
              </w:rPr>
              <w:t>安全信息卡应当包括旅游者姓名、出境证件号码和国籍，以及紧急情况下的联系人、联系方式等信息，使用中文和目的地官方语言（或者英文）填写。旅行社应当将安全信息卡交由旅游者随身携带，并告知其自行填写血型、过敏药物和重大疾病等信息。</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54" w:hRule="atLeast"/>
        </w:trPr>
        <w:tc>
          <w:tcPr>
            <w:tcW w:w="675" w:type="dxa"/>
            <w:vAlign w:val="center"/>
          </w:tcPr>
          <w:p>
            <w:pPr>
              <w:jc w:val="center"/>
            </w:pPr>
            <w:r>
              <w:rPr>
                <w:rFonts w:hint="eastAsia"/>
              </w:rPr>
              <w:t>201</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对旅行社未根据风险级别采取相应措施的行政处罚</w:t>
            </w:r>
          </w:p>
        </w:tc>
        <w:tc>
          <w:tcPr>
            <w:tcW w:w="1843" w:type="dxa"/>
            <w:vAlign w:val="center"/>
          </w:tcPr>
          <w:p/>
        </w:tc>
        <w:tc>
          <w:tcPr>
            <w:tcW w:w="2362" w:type="dxa"/>
            <w:vAlign w:val="center"/>
          </w:tcPr>
          <w:p/>
        </w:tc>
        <w:tc>
          <w:tcPr>
            <w:tcW w:w="4678" w:type="dxa"/>
            <w:vAlign w:val="center"/>
          </w:tcPr>
          <w:p>
            <w:pPr>
              <w:widowControl/>
              <w:jc w:val="left"/>
              <w:textAlignment w:val="center"/>
              <w:rPr>
                <w:rFonts w:ascii="仿宋" w:hAnsi="仿宋" w:eastAsia="仿宋" w:cs="仿宋"/>
                <w:sz w:val="16"/>
                <w:szCs w:val="16"/>
              </w:rPr>
            </w:pPr>
            <w:r>
              <w:rPr>
                <w:rFonts w:hint="eastAsia" w:ascii="仿宋" w:hAnsi="仿宋" w:eastAsia="仿宋" w:cs="仿宋"/>
                <w:kern w:val="0"/>
                <w:sz w:val="16"/>
                <w:szCs w:val="16"/>
              </w:rPr>
              <w:t>《旅游安全管理办法》第三十六条：旅行社违反本办法第十八条规定，不采取相应措施的，由旅游主管部门处2000元以下罚款；情节严重的，处2000元以上10000元以下罚款。</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十八条：风险提示发布后，旅行社应当根据风险级别采取下列措施：（一）四级风险的，加强对旅游者的提示；（二）三级风险的，采取必要的安全防范措施；（三）二级风险的，停止组团或者带团前往风险区域；已在风险区域的，调整或者中止行程；（四）一级风险的，停止组团或者带团前往风险区域，组织已在风险区域的旅游者撤离。其他旅游经营者应当根据风险提示的级别，加强对旅游者的风险提示，采取相应的安全防范措施，妥善安置旅游者，并根据政府或者有关部门的要求，暂停或者关闭易受风险危害的旅游项目或者场所。</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6" w:hRule="atLeast"/>
        </w:trPr>
        <w:tc>
          <w:tcPr>
            <w:tcW w:w="675" w:type="dxa"/>
            <w:vAlign w:val="center"/>
          </w:tcPr>
          <w:p>
            <w:pPr>
              <w:jc w:val="center"/>
            </w:pPr>
            <w:r>
              <w:rPr>
                <w:rFonts w:hint="eastAsia"/>
              </w:rPr>
              <w:t>202</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对未被指定经营大陆居民赴台旅游业务，或者旅行社及从业人员违反《大陆居民赴台湾地区旅游管理办法》规定的行政处罚</w:t>
            </w:r>
          </w:p>
        </w:tc>
        <w:tc>
          <w:tcPr>
            <w:tcW w:w="1843" w:type="dxa"/>
            <w:vAlign w:val="center"/>
          </w:tcPr>
          <w:p/>
        </w:tc>
        <w:tc>
          <w:tcPr>
            <w:tcW w:w="2362" w:type="dxa"/>
            <w:vAlign w:val="center"/>
          </w:tcPr>
          <w:p/>
        </w:tc>
        <w:tc>
          <w:tcPr>
            <w:tcW w:w="4678" w:type="dxa"/>
            <w:vAlign w:val="center"/>
          </w:tcPr>
          <w:p>
            <w:pPr>
              <w:widowControl/>
              <w:jc w:val="left"/>
              <w:textAlignment w:val="center"/>
              <w:rPr>
                <w:rFonts w:ascii="仿宋" w:hAnsi="仿宋" w:eastAsia="仿宋" w:cs="仿宋"/>
                <w:sz w:val="16"/>
                <w:szCs w:val="16"/>
              </w:rPr>
            </w:pPr>
            <w:r>
              <w:rPr>
                <w:rFonts w:hint="eastAsia" w:ascii="仿宋" w:hAnsi="仿宋" w:eastAsia="仿宋" w:cs="仿宋"/>
                <w:kern w:val="0"/>
                <w:sz w:val="16"/>
                <w:szCs w:val="16"/>
              </w:rPr>
              <w:t>《大陆居民赴台湾地区旅游管理办法》第十六条：违反本办法规定，未被指定经营大陆居民赴台旅游业务，或者旅行社及从业人员有违反本办法规定行为的，由旅游主管部门根据《旅游法》和《旅行社条例》等规定予以处罚。有关单位和个人违反其他法律、法规规定的，由有关部门依法予以处理。</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94" w:hRule="atLeast"/>
        </w:trPr>
        <w:tc>
          <w:tcPr>
            <w:tcW w:w="675" w:type="dxa"/>
            <w:vAlign w:val="center"/>
          </w:tcPr>
          <w:p>
            <w:pPr>
              <w:jc w:val="center"/>
            </w:pPr>
            <w:r>
              <w:rPr>
                <w:rFonts w:hint="eastAsia"/>
              </w:rPr>
              <w:t>203</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rPr>
            </w:pPr>
            <w:r>
              <w:rPr>
                <w:rFonts w:hint="eastAsia" w:ascii="仿宋" w:hAnsi="仿宋" w:eastAsia="仿宋" w:cs="仿宋"/>
                <w:kern w:val="0"/>
                <w:sz w:val="16"/>
                <w:szCs w:val="16"/>
              </w:rPr>
              <w:t>对平台经营者不依法履行核验、登记义务等行为的行政处罚</w:t>
            </w:r>
          </w:p>
        </w:tc>
        <w:tc>
          <w:tcPr>
            <w:tcW w:w="1843" w:type="dxa"/>
            <w:vAlign w:val="center"/>
          </w:tcPr>
          <w:p/>
        </w:tc>
        <w:tc>
          <w:tcPr>
            <w:tcW w:w="2362" w:type="dxa"/>
            <w:vAlign w:val="center"/>
          </w:tcPr>
          <w:p/>
        </w:tc>
        <w:tc>
          <w:tcPr>
            <w:tcW w:w="4678" w:type="dxa"/>
            <w:vAlign w:val="center"/>
          </w:tcPr>
          <w:p>
            <w:pPr>
              <w:widowControl/>
              <w:spacing w:line="280" w:lineRule="exact"/>
              <w:textAlignment w:val="center"/>
              <w:rPr>
                <w:rFonts w:ascii="仿宋" w:hAnsi="仿宋" w:eastAsia="仿宋" w:cs="仿宋"/>
                <w:kern w:val="0"/>
                <w:sz w:val="16"/>
                <w:szCs w:val="16"/>
              </w:rPr>
            </w:pPr>
            <w:r>
              <w:rPr>
                <w:rFonts w:hint="eastAsia" w:ascii="仿宋" w:hAnsi="仿宋" w:eastAsia="仿宋" w:cs="仿宋"/>
                <w:kern w:val="0"/>
                <w:sz w:val="16"/>
                <w:szCs w:val="16"/>
              </w:rPr>
              <w:t>1.《在线旅游经营服务管理暂行规定》第三十三条：平台经营者有下列情形之一的，由县级以上文化和旅游主管部门依照《中华人民共和国电子商务法》第八十条的规定处理：（一）违反本规定第十一条第一款规定，不依法履行核验、登记义务的；（二）违反本规定第二十二条规定，不依法对违法情形采取必要处置措施或者未报告的；（三）违反本规定第十九条规定，不依法履行商品和服务信息、交易信息保存义务的。第十一条第一款：平台经营者应当对平台内经营者的身份、地址、联系方式、行政许可、质量标准等级、信用等级等信息进行真实性核验、登记，建立登记档案，并定期核验更新。第十九条：平台经营者应当对平台内经营者服务情况、旅游合同履行情况以及投诉处理情况等产品和服务信息、交易信息依法进行记录、保存，进行动态管理。第二十二条：平台经营者发现以下情况，应当立即采取必要的救助和处置措施，并依法及时向县级以上文化和旅游主管部门报告：（一）提供的旅游产品或者服务存在缺陷，危及旅游者人身、财产安全的；（二）经营服务过程中发生突发事件或者旅游安全事故的；（三）平台内经营者未经许可经营旅行社业务的；（四）出现法律、法规禁止交易的产品或者服务的；（五）其他应当报告的事项。2.《中华人民共和国电子商务法》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法律、行政法规对前款规定的违法行为的处罚另有规定的，依照其规定。</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204</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rPr>
            </w:pPr>
            <w:r>
              <w:rPr>
                <w:rFonts w:hint="eastAsia" w:ascii="仿宋" w:hAnsi="仿宋" w:eastAsia="仿宋" w:cs="仿宋"/>
                <w:kern w:val="0"/>
                <w:sz w:val="16"/>
                <w:szCs w:val="16"/>
              </w:rPr>
              <w:t>对在线旅游经营者发现法律、行政法规禁止发布或者传输的信息，未立即停止传输该信息、采取消除等处置措施防止信息扩散、保存有关记录的行政处罚</w:t>
            </w:r>
          </w:p>
        </w:tc>
        <w:tc>
          <w:tcPr>
            <w:tcW w:w="1843" w:type="dxa"/>
            <w:vAlign w:val="center"/>
          </w:tcPr>
          <w:p/>
        </w:tc>
        <w:tc>
          <w:tcPr>
            <w:tcW w:w="2362" w:type="dxa"/>
            <w:vAlign w:val="center"/>
          </w:tcPr>
          <w:p/>
        </w:tc>
        <w:tc>
          <w:tcPr>
            <w:tcW w:w="4678" w:type="dxa"/>
            <w:vAlign w:val="center"/>
          </w:tcPr>
          <w:p>
            <w:pPr>
              <w:widowControl/>
              <w:spacing w:line="240" w:lineRule="exact"/>
              <w:jc w:val="left"/>
              <w:textAlignment w:val="center"/>
              <w:rPr>
                <w:rFonts w:ascii="仿宋" w:hAnsi="仿宋" w:eastAsia="仿宋" w:cs="仿宋"/>
                <w:kern w:val="0"/>
                <w:sz w:val="16"/>
                <w:szCs w:val="16"/>
              </w:rPr>
            </w:pPr>
            <w:r>
              <w:rPr>
                <w:rFonts w:hint="eastAsia" w:ascii="仿宋" w:hAnsi="仿宋" w:eastAsia="仿宋" w:cs="仿宋"/>
                <w:kern w:val="0"/>
                <w:sz w:val="16"/>
                <w:szCs w:val="16"/>
              </w:rPr>
              <w:t>1.《在线旅游经营服务管理暂行规定》第三十一条：在线旅游经营者违反本规定第八条第一款规定，由县级以上文化和旅游主管部门依照《中华人民共和国网络安全法》第六十八条有关规定处理。第八条第一款：在线旅游经营者发现法律、行政法规禁止发布或者传输的信息，应当立即停止传输该信息，采取消除等处置措施防止信息扩散，保存有关记录并向主管部门报告。2.《中华人民共和国网络安全法》第六十八条第一款：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205</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对在线旅游经营者未取得质量标准、信用等级使用相关称谓和标识的行政处罚</w:t>
            </w:r>
          </w:p>
        </w:tc>
        <w:tc>
          <w:tcPr>
            <w:tcW w:w="1843" w:type="dxa"/>
            <w:vAlign w:val="center"/>
          </w:tcPr>
          <w:p/>
        </w:tc>
        <w:tc>
          <w:tcPr>
            <w:tcW w:w="2362" w:type="dxa"/>
            <w:vAlign w:val="center"/>
          </w:tcPr>
          <w:p/>
        </w:tc>
        <w:tc>
          <w:tcPr>
            <w:tcW w:w="4678" w:type="dxa"/>
            <w:vAlign w:val="center"/>
          </w:tcPr>
          <w:p>
            <w:pPr>
              <w:widowControl/>
              <w:spacing w:line="24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在线旅游经营服务管理暂行规定》第三十四条：在线旅游经营者违反本规定第十二条第一款有关规定，未取得质量标准、信用等级使用相关称谓和标识的，由县级以上文化和旅游主管部门责令改正，给予警告，可并处三万元以下罚款。第十二条第一款：在线旅游经营者应当提供真实、准确的旅游服务信息，不得进行虚假宣传；未取得质量标准、信用等级的，不得使用相关称谓和标识。平台经营者应当以显著方式区分标记自营业务和平台内经营者开展的业务。</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206</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cs="仿宋"/>
                <w:sz w:val="16"/>
                <w:szCs w:val="16"/>
              </w:rPr>
            </w:pPr>
            <w:r>
              <w:rPr>
                <w:rFonts w:hint="eastAsia" w:ascii="仿宋" w:hAnsi="仿宋" w:eastAsia="仿宋" w:cs="仿宋"/>
                <w:kern w:val="0"/>
                <w:sz w:val="16"/>
                <w:szCs w:val="16"/>
              </w:rPr>
              <w:t>对在线旅游经营者未在全国旅游监管服务平台填报包价旅游合同有关信息的行政处罚</w:t>
            </w:r>
          </w:p>
        </w:tc>
        <w:tc>
          <w:tcPr>
            <w:tcW w:w="1843" w:type="dxa"/>
            <w:vAlign w:val="center"/>
          </w:tcPr>
          <w:p/>
        </w:tc>
        <w:tc>
          <w:tcPr>
            <w:tcW w:w="2362" w:type="dxa"/>
            <w:vAlign w:val="center"/>
          </w:tcPr>
          <w:p/>
        </w:tc>
        <w:tc>
          <w:tcPr>
            <w:tcW w:w="4678" w:type="dxa"/>
            <w:vAlign w:val="center"/>
          </w:tcPr>
          <w:p>
            <w:pPr>
              <w:widowControl/>
              <w:spacing w:line="24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在线旅游经营服务管理暂行规定》第三十五条：违反本规定第十六条规定，未在全国旅游监管服务平台填报包价旅游合同有关信息的，由县级以上文化和旅游主管部门责令改正，给予警告；拒不改正的，处一万元以下罚款。第十六条：在线旅游经营者为旅游者提供包价旅游服务的，应当依法与旅游者签订合同，并在全国旅游监管服务平台填报合同有关信息。</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84" w:hRule="atLeast"/>
        </w:trPr>
        <w:tc>
          <w:tcPr>
            <w:tcW w:w="675" w:type="dxa"/>
            <w:vAlign w:val="center"/>
          </w:tcPr>
          <w:p>
            <w:pPr>
              <w:jc w:val="center"/>
            </w:pPr>
            <w:r>
              <w:rPr>
                <w:rFonts w:hint="eastAsia"/>
              </w:rPr>
              <w:t>207</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旅游</w:t>
            </w:r>
          </w:p>
        </w:tc>
        <w:tc>
          <w:tcPr>
            <w:tcW w:w="2977" w:type="dxa"/>
            <w:vAlign w:val="center"/>
          </w:tcPr>
          <w:p>
            <w:pPr>
              <w:widowControl/>
              <w:textAlignment w:val="center"/>
              <w:rPr>
                <w:rFonts w:ascii="仿宋" w:hAnsi="仿宋" w:eastAsia="仿宋"/>
              </w:rPr>
            </w:pPr>
            <w:r>
              <w:rPr>
                <w:rFonts w:hint="eastAsia" w:ascii="仿宋" w:hAnsi="仿宋" w:eastAsia="仿宋" w:cs="仿宋"/>
                <w:kern w:val="0"/>
                <w:sz w:val="16"/>
                <w:szCs w:val="16"/>
              </w:rPr>
              <w:t>对在线旅游经营者为以不合理低价组织的旅游活动提供交易机会的行政处罚</w:t>
            </w:r>
          </w:p>
        </w:tc>
        <w:tc>
          <w:tcPr>
            <w:tcW w:w="1843" w:type="dxa"/>
            <w:vAlign w:val="center"/>
          </w:tcPr>
          <w:p/>
        </w:tc>
        <w:tc>
          <w:tcPr>
            <w:tcW w:w="2362" w:type="dxa"/>
            <w:vAlign w:val="center"/>
          </w:tcPr>
          <w:p/>
        </w:tc>
        <w:tc>
          <w:tcPr>
            <w:tcW w:w="4678" w:type="dxa"/>
            <w:vAlign w:val="center"/>
          </w:tcPr>
          <w:p>
            <w:pPr>
              <w:widowControl/>
              <w:spacing w:line="240" w:lineRule="exact"/>
              <w:jc w:val="left"/>
              <w:textAlignment w:val="center"/>
              <w:rPr>
                <w:rFonts w:ascii="仿宋" w:hAnsi="仿宋" w:eastAsia="仿宋" w:cs="仿宋"/>
                <w:sz w:val="16"/>
                <w:szCs w:val="16"/>
              </w:rPr>
            </w:pPr>
            <w:r>
              <w:rPr>
                <w:rFonts w:hint="eastAsia" w:ascii="仿宋" w:hAnsi="仿宋" w:eastAsia="仿宋" w:cs="仿宋"/>
                <w:kern w:val="0"/>
                <w:sz w:val="16"/>
                <w:szCs w:val="16"/>
              </w:rPr>
              <w:t>《在线旅游经营服务管理暂行规定》第三十六条：在线旅游经营者违反本规定第十八条规定，为以不合理低价组织的旅游活动提供交易机会的，由县级以上文化和旅游主管部门责令改正，给予警告，可并处三万元以下罚款。</w:t>
            </w:r>
            <w:r>
              <w:rPr>
                <w:rFonts w:hint="eastAsia" w:ascii="仿宋" w:hAnsi="仿宋" w:eastAsia="仿宋" w:cs="仿宋"/>
                <w:kern w:val="0"/>
                <w:sz w:val="16"/>
                <w:szCs w:val="16"/>
              </w:rPr>
              <w:br w:type="textWrapping"/>
            </w:r>
            <w:r>
              <w:rPr>
                <w:rFonts w:hint="eastAsia" w:ascii="仿宋" w:hAnsi="仿宋" w:eastAsia="仿宋" w:cs="仿宋"/>
                <w:kern w:val="0"/>
                <w:sz w:val="16"/>
                <w:szCs w:val="16"/>
              </w:rPr>
              <w:t>第十八条：在线旅游经营者应当协助文化和旅游主管部门对不合理低价游进行管理，不得为其提供交易机会。</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75" w:type="dxa"/>
            <w:vAlign w:val="center"/>
          </w:tcPr>
          <w:p>
            <w:pPr>
              <w:jc w:val="center"/>
              <w:rPr>
                <w:rFonts w:ascii="仿宋" w:hAnsi="仿宋" w:eastAsia="仿宋"/>
                <w:szCs w:val="21"/>
              </w:rPr>
            </w:pPr>
            <w:r>
              <w:rPr>
                <w:rFonts w:hint="eastAsia" w:ascii="仿宋" w:hAnsi="仿宋" w:eastAsia="仿宋"/>
                <w:szCs w:val="21"/>
              </w:rPr>
              <w:t>序号</w:t>
            </w:r>
          </w:p>
        </w:tc>
        <w:tc>
          <w:tcPr>
            <w:tcW w:w="1134" w:type="dxa"/>
            <w:vAlign w:val="center"/>
          </w:tcPr>
          <w:p>
            <w:pPr>
              <w:jc w:val="center"/>
              <w:rPr>
                <w:rFonts w:ascii="仿宋" w:hAnsi="仿宋" w:eastAsia="仿宋"/>
                <w:szCs w:val="21"/>
              </w:rPr>
            </w:pPr>
            <w:r>
              <w:rPr>
                <w:rFonts w:hint="eastAsia" w:ascii="仿宋" w:hAnsi="仿宋" w:eastAsia="仿宋"/>
                <w:szCs w:val="21"/>
              </w:rPr>
              <w:t>管理领域</w:t>
            </w:r>
          </w:p>
        </w:tc>
        <w:tc>
          <w:tcPr>
            <w:tcW w:w="2977" w:type="dxa"/>
            <w:vAlign w:val="center"/>
          </w:tcPr>
          <w:p>
            <w:pPr>
              <w:jc w:val="center"/>
              <w:rPr>
                <w:rFonts w:ascii="仿宋" w:hAnsi="仿宋" w:eastAsia="仿宋"/>
                <w:szCs w:val="21"/>
              </w:rPr>
            </w:pPr>
            <w:r>
              <w:rPr>
                <w:rFonts w:hint="eastAsia" w:ascii="仿宋" w:hAnsi="仿宋" w:eastAsia="仿宋"/>
                <w:szCs w:val="21"/>
              </w:rPr>
              <w:t>行政处罚事项</w:t>
            </w:r>
          </w:p>
        </w:tc>
        <w:tc>
          <w:tcPr>
            <w:tcW w:w="1843" w:type="dxa"/>
            <w:vAlign w:val="center"/>
          </w:tcPr>
          <w:p>
            <w:pPr>
              <w:jc w:val="center"/>
              <w:rPr>
                <w:rFonts w:ascii="仿宋" w:hAnsi="仿宋" w:eastAsia="仿宋"/>
                <w:szCs w:val="21"/>
              </w:rPr>
            </w:pPr>
            <w:r>
              <w:rPr>
                <w:rFonts w:hint="eastAsia" w:ascii="仿宋" w:hAnsi="仿宋" w:eastAsia="仿宋"/>
                <w:szCs w:val="21"/>
              </w:rPr>
              <w:t>是否制定不予行政处罚事项清单</w:t>
            </w:r>
          </w:p>
        </w:tc>
        <w:tc>
          <w:tcPr>
            <w:tcW w:w="2362" w:type="dxa"/>
            <w:vAlign w:val="center"/>
          </w:tcPr>
          <w:p>
            <w:pPr>
              <w:jc w:val="center"/>
              <w:rPr>
                <w:rFonts w:ascii="仿宋" w:hAnsi="仿宋" w:eastAsia="仿宋"/>
                <w:szCs w:val="21"/>
              </w:rPr>
            </w:pPr>
            <w:r>
              <w:rPr>
                <w:rFonts w:hint="eastAsia" w:ascii="仿宋" w:hAnsi="仿宋" w:eastAsia="仿宋"/>
                <w:szCs w:val="21"/>
              </w:rPr>
              <w:t>是否制定减轻、从轻行政处罚事项清单</w:t>
            </w:r>
          </w:p>
        </w:tc>
        <w:tc>
          <w:tcPr>
            <w:tcW w:w="4678" w:type="dxa"/>
            <w:vAlign w:val="center"/>
          </w:tcPr>
          <w:p>
            <w:pPr>
              <w:jc w:val="center"/>
              <w:rPr>
                <w:rFonts w:ascii="仿宋" w:hAnsi="仿宋" w:eastAsia="仿宋"/>
                <w:szCs w:val="21"/>
              </w:rPr>
            </w:pPr>
            <w:r>
              <w:rPr>
                <w:rFonts w:hint="eastAsia" w:ascii="仿宋" w:hAnsi="仿宋" w:eastAsia="仿宋"/>
                <w:szCs w:val="21"/>
              </w:rPr>
              <w:t>法定依据</w:t>
            </w:r>
          </w:p>
        </w:tc>
        <w:tc>
          <w:tcPr>
            <w:tcW w:w="741" w:type="dxa"/>
            <w:vAlign w:val="center"/>
          </w:tcPr>
          <w:p>
            <w:pPr>
              <w:jc w:val="center"/>
              <w:rPr>
                <w:rFonts w:ascii="仿宋" w:hAnsi="仿宋" w:eastAsia="仿宋"/>
                <w:szCs w:val="21"/>
              </w:rPr>
            </w:pPr>
            <w:r>
              <w:rPr>
                <w:rFonts w:hint="eastAsia" w:ascii="仿宋" w:hAnsi="仿宋" w:eastAsia="仿宋"/>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0" w:hRule="atLeast"/>
        </w:trPr>
        <w:tc>
          <w:tcPr>
            <w:tcW w:w="675" w:type="dxa"/>
            <w:vAlign w:val="center"/>
          </w:tcPr>
          <w:p>
            <w:pPr>
              <w:jc w:val="center"/>
            </w:pPr>
            <w:r>
              <w:rPr>
                <w:rFonts w:hint="eastAsia"/>
              </w:rPr>
              <w:t>208</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体育</w:t>
            </w:r>
          </w:p>
        </w:tc>
        <w:tc>
          <w:tcPr>
            <w:tcW w:w="2977" w:type="dxa"/>
            <w:vAlign w:val="center"/>
          </w:tcPr>
          <w:p>
            <w:pPr>
              <w:widowControl/>
              <w:textAlignment w:val="center"/>
              <w:rPr>
                <w:szCs w:val="21"/>
              </w:rPr>
            </w:pPr>
            <w:r>
              <w:rPr>
                <w:rFonts w:hint="eastAsia" w:ascii="仿宋" w:hAnsi="仿宋" w:eastAsia="仿宋" w:cs="仿宋"/>
                <w:szCs w:val="21"/>
              </w:rPr>
              <w:t>对未经批准，擅自经营高危险性体育项目的处罚</w:t>
            </w:r>
          </w:p>
        </w:tc>
        <w:tc>
          <w:tcPr>
            <w:tcW w:w="1843" w:type="dxa"/>
            <w:vAlign w:val="center"/>
          </w:tcPr>
          <w:p>
            <w:pPr>
              <w:jc w:val="center"/>
            </w:pPr>
          </w:p>
        </w:tc>
        <w:tc>
          <w:tcPr>
            <w:tcW w:w="2362" w:type="dxa"/>
            <w:vAlign w:val="center"/>
          </w:tcPr>
          <w:p/>
        </w:tc>
        <w:tc>
          <w:tcPr>
            <w:tcW w:w="4678" w:type="dxa"/>
            <w:vAlign w:val="center"/>
          </w:tcPr>
          <w:p>
            <w:pPr>
              <w:widowControl/>
              <w:spacing w:line="240" w:lineRule="exact"/>
              <w:jc w:val="left"/>
              <w:textAlignment w:val="center"/>
              <w:rPr>
                <w:rFonts w:ascii="仿宋" w:hAnsi="仿宋" w:eastAsia="仿宋" w:cs="仿宋"/>
                <w:kern w:val="0"/>
                <w:sz w:val="16"/>
                <w:szCs w:val="16"/>
              </w:rPr>
            </w:pPr>
            <w:r>
              <w:rPr>
                <w:rFonts w:hint="eastAsia" w:ascii="仿宋" w:hAnsi="仿宋" w:eastAsia="仿宋" w:cs="仿宋"/>
                <w:kern w:val="0"/>
                <w:sz w:val="16"/>
                <w:szCs w:val="16"/>
              </w:rPr>
              <w:t>《全民健身条例》</w:t>
            </w:r>
            <w:r>
              <w:rPr>
                <w:rFonts w:hint="eastAsia" w:ascii="仿宋" w:hAnsi="仿宋" w:eastAsia="仿宋" w:cs="仿宋"/>
                <w:bCs/>
                <w:kern w:val="0"/>
                <w:sz w:val="16"/>
                <w:szCs w:val="16"/>
              </w:rPr>
              <w:t>第三十六条　</w:t>
            </w:r>
            <w:r>
              <w:rPr>
                <w:rFonts w:hint="eastAsia" w:ascii="仿宋" w:hAnsi="仿宋" w:eastAsia="仿宋" w:cs="仿宋"/>
                <w:kern w:val="0"/>
                <w:sz w:val="16"/>
                <w:szCs w:val="16"/>
              </w:rPr>
              <w:t>未经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76" w:hRule="atLeast"/>
        </w:trPr>
        <w:tc>
          <w:tcPr>
            <w:tcW w:w="675" w:type="dxa"/>
            <w:vAlign w:val="center"/>
          </w:tcPr>
          <w:p>
            <w:pPr>
              <w:jc w:val="center"/>
            </w:pPr>
            <w:r>
              <w:rPr>
                <w:rFonts w:hint="eastAsia"/>
              </w:rPr>
              <w:t>209</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体育</w:t>
            </w:r>
          </w:p>
        </w:tc>
        <w:tc>
          <w:tcPr>
            <w:tcW w:w="2977" w:type="dxa"/>
            <w:vAlign w:val="center"/>
          </w:tcPr>
          <w:p>
            <w:pPr>
              <w:widowControl/>
              <w:textAlignment w:val="center"/>
              <w:rPr>
                <w:rFonts w:ascii="仿宋" w:hAnsi="仿宋" w:eastAsia="仿宋" w:cs="仿宋"/>
                <w:szCs w:val="21"/>
              </w:rPr>
            </w:pPr>
            <w:r>
              <w:rPr>
                <w:rFonts w:hint="eastAsia" w:ascii="仿宋" w:hAnsi="仿宋" w:eastAsia="仿宋" w:cs="仿宋"/>
                <w:szCs w:val="21"/>
              </w:rPr>
              <w:t>对高危险性体育项目经营者取得许可证后，不再符合本条例规定条件仍经营该体育项目的行政处罚</w:t>
            </w:r>
          </w:p>
        </w:tc>
        <w:tc>
          <w:tcPr>
            <w:tcW w:w="1843" w:type="dxa"/>
            <w:vAlign w:val="center"/>
          </w:tcPr>
          <w:p>
            <w:pPr>
              <w:jc w:val="center"/>
            </w:pPr>
          </w:p>
        </w:tc>
        <w:tc>
          <w:tcPr>
            <w:tcW w:w="2362" w:type="dxa"/>
            <w:vAlign w:val="center"/>
          </w:tcPr>
          <w:p/>
        </w:tc>
        <w:tc>
          <w:tcPr>
            <w:tcW w:w="4678" w:type="dxa"/>
            <w:vAlign w:val="center"/>
          </w:tcPr>
          <w:p>
            <w:pPr>
              <w:widowControl/>
              <w:spacing w:line="240" w:lineRule="exact"/>
              <w:textAlignment w:val="center"/>
              <w:rPr>
                <w:rFonts w:ascii="仿宋" w:hAnsi="仿宋" w:eastAsia="仿宋" w:cs="仿宋"/>
                <w:kern w:val="0"/>
                <w:sz w:val="16"/>
                <w:szCs w:val="16"/>
              </w:rPr>
            </w:pPr>
            <w:r>
              <w:rPr>
                <w:rFonts w:hint="eastAsia" w:ascii="仿宋" w:hAnsi="仿宋" w:eastAsia="仿宋" w:cs="仿宋"/>
                <w:kern w:val="0"/>
                <w:sz w:val="16"/>
                <w:szCs w:val="16"/>
              </w:rPr>
              <w:t>《全民健身条例》</w:t>
            </w:r>
            <w:r>
              <w:rPr>
                <w:rFonts w:hint="eastAsia" w:ascii="仿宋" w:hAnsi="仿宋" w:eastAsia="仿宋" w:cs="仿宋"/>
                <w:bCs/>
                <w:kern w:val="0"/>
                <w:sz w:val="16"/>
                <w:szCs w:val="16"/>
              </w:rPr>
              <w:t>第三十七条</w:t>
            </w:r>
            <w:r>
              <w:rPr>
                <w:rFonts w:hint="eastAsia" w:ascii="仿宋" w:hAnsi="仿宋" w:eastAsia="仿宋" w:cs="仿宋"/>
                <w:kern w:val="0"/>
                <w:sz w:val="16"/>
                <w:szCs w:val="16"/>
              </w:rPr>
              <w:t>　</w:t>
            </w:r>
            <w:r>
              <w:rPr>
                <w:rFonts w:hint="eastAsia" w:ascii="仿宋" w:hAnsi="仿宋" w:eastAsia="仿宋" w:cs="仿宋"/>
                <w:bCs/>
                <w:kern w:val="0"/>
                <w:sz w:val="16"/>
                <w:szCs w:val="16"/>
              </w:rPr>
              <w:t>高危险性体育项目经营者取得许可证后，不再符合本条例规定条件仍经营该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拒不改正的，由原发证机关吊销许可证。</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43" w:hRule="atLeast"/>
        </w:trPr>
        <w:tc>
          <w:tcPr>
            <w:tcW w:w="675" w:type="dxa"/>
            <w:vAlign w:val="center"/>
          </w:tcPr>
          <w:p>
            <w:pPr>
              <w:jc w:val="center"/>
            </w:pPr>
            <w:r>
              <w:rPr>
                <w:rFonts w:hint="eastAsia"/>
              </w:rPr>
              <w:t>210</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体育</w:t>
            </w:r>
          </w:p>
        </w:tc>
        <w:tc>
          <w:tcPr>
            <w:tcW w:w="2977" w:type="dxa"/>
            <w:vAlign w:val="center"/>
          </w:tcPr>
          <w:p>
            <w:pPr>
              <w:widowControl/>
              <w:textAlignment w:val="center"/>
              <w:rPr>
                <w:rFonts w:ascii="仿宋" w:hAnsi="仿宋" w:eastAsia="仿宋" w:cs="仿宋"/>
                <w:szCs w:val="21"/>
              </w:rPr>
            </w:pPr>
            <w:r>
              <w:rPr>
                <w:rFonts w:hint="eastAsia" w:ascii="仿宋" w:hAnsi="仿宋" w:eastAsia="仿宋" w:cs="仿宋"/>
                <w:szCs w:val="21"/>
              </w:rPr>
              <w:t>对经营者未将许可证、安全生产岗位责任制、安全操作规程、体育设施、设备、器材的使用说明及安全检查等制度、社会体育指导人员和救助人员名录及照片张贴于经营场所的醒目位置等行为的处罚</w:t>
            </w:r>
          </w:p>
        </w:tc>
        <w:tc>
          <w:tcPr>
            <w:tcW w:w="1843" w:type="dxa"/>
            <w:vAlign w:val="center"/>
          </w:tcPr>
          <w:p>
            <w:pPr>
              <w:jc w:val="center"/>
            </w:pPr>
          </w:p>
        </w:tc>
        <w:tc>
          <w:tcPr>
            <w:tcW w:w="2362" w:type="dxa"/>
            <w:vAlign w:val="center"/>
          </w:tcPr>
          <w:p/>
        </w:tc>
        <w:tc>
          <w:tcPr>
            <w:tcW w:w="4678" w:type="dxa"/>
            <w:vAlign w:val="center"/>
          </w:tcPr>
          <w:p>
            <w:pPr>
              <w:widowControl/>
              <w:spacing w:line="240" w:lineRule="exact"/>
              <w:textAlignment w:val="center"/>
              <w:rPr>
                <w:rFonts w:ascii="仿宋" w:hAnsi="仿宋" w:eastAsia="仿宋" w:cs="仿宋"/>
                <w:bCs/>
                <w:kern w:val="0"/>
                <w:sz w:val="16"/>
                <w:szCs w:val="16"/>
              </w:rPr>
            </w:pPr>
            <w:r>
              <w:rPr>
                <w:rFonts w:hint="eastAsia" w:ascii="仿宋" w:hAnsi="仿宋" w:eastAsia="仿宋" w:cs="仿宋"/>
                <w:bCs/>
                <w:kern w:val="0"/>
                <w:sz w:val="16"/>
                <w:szCs w:val="16"/>
              </w:rPr>
              <w:t>《经营高危性体育项目许可管理办法》第二十八条　违反本办法第二十条、第二十一条、第二十二条、第二十三条规定，由县级以上地方人民政府体育主管部门责令限期改正，逾期未改正的，处2万元以下的罚款。</w:t>
            </w:r>
          </w:p>
          <w:p>
            <w:pPr>
              <w:widowControl/>
              <w:spacing w:line="240" w:lineRule="exact"/>
              <w:textAlignment w:val="center"/>
              <w:rPr>
                <w:rFonts w:ascii="仿宋" w:hAnsi="仿宋" w:eastAsia="仿宋" w:cs="仿宋"/>
                <w:bCs/>
                <w:kern w:val="0"/>
                <w:sz w:val="16"/>
                <w:szCs w:val="16"/>
              </w:rPr>
            </w:pPr>
            <w:r>
              <w:rPr>
                <w:rFonts w:hint="eastAsia" w:ascii="仿宋" w:hAnsi="仿宋" w:eastAsia="仿宋" w:cs="仿宋"/>
                <w:bCs/>
                <w:kern w:val="0"/>
                <w:sz w:val="16"/>
                <w:szCs w:val="16"/>
              </w:rPr>
              <w:t xml:space="preserve">    </w:t>
            </w:r>
            <w:r>
              <w:rPr>
                <w:rFonts w:ascii="仿宋" w:hAnsi="仿宋" w:eastAsia="仿宋" w:cs="仿宋"/>
                <w:kern w:val="0"/>
                <w:sz w:val="16"/>
                <w:szCs w:val="16"/>
              </w:rPr>
              <w:t>第二十条</w:t>
            </w:r>
            <w:r>
              <w:rPr>
                <w:rFonts w:ascii="仿宋" w:hAnsi="仿宋" w:eastAsia="仿宋" w:cs="仿宋"/>
                <w:bCs/>
                <w:kern w:val="0"/>
                <w:sz w:val="16"/>
                <w:szCs w:val="16"/>
              </w:rPr>
              <w:t>　经营者应当将许可证、安全生产岗位责任制、安全操作规程、体育设施、设备、器材的使用说明及安全检查等制度、社会体育指导人员和救助人员名录及照片张贴于经营场所的醒目位置。</w:t>
            </w:r>
            <w:r>
              <w:rPr>
                <w:rFonts w:ascii="仿宋" w:hAnsi="仿宋" w:eastAsia="仿宋" w:cs="仿宋"/>
                <w:kern w:val="0"/>
                <w:sz w:val="16"/>
                <w:szCs w:val="16"/>
              </w:rPr>
              <w:t>第二十</w:t>
            </w:r>
            <w:r>
              <w:rPr>
                <w:rFonts w:hint="eastAsia" w:ascii="仿宋" w:hAnsi="仿宋" w:eastAsia="仿宋" w:cs="仿宋"/>
                <w:kern w:val="0"/>
                <w:sz w:val="16"/>
                <w:szCs w:val="16"/>
              </w:rPr>
              <w:t>一</w:t>
            </w:r>
            <w:r>
              <w:rPr>
                <w:rFonts w:ascii="仿宋" w:hAnsi="仿宋" w:eastAsia="仿宋" w:cs="仿宋"/>
                <w:kern w:val="0"/>
                <w:sz w:val="16"/>
                <w:szCs w:val="16"/>
              </w:rPr>
              <w:t>条</w:t>
            </w:r>
            <w:r>
              <w:rPr>
                <w:rFonts w:ascii="仿宋" w:hAnsi="仿宋" w:eastAsia="仿宋" w:cs="仿宋"/>
                <w:bCs/>
                <w:kern w:val="0"/>
                <w:sz w:val="16"/>
                <w:szCs w:val="16"/>
              </w:rPr>
              <w:t>　经营者应当就高危险性体育项目可能危及消费者安全的事项和对参与者年龄、身体、技术的特殊要求，在经营场所中做出真实说明和明确警示，并采取措施防止危害发生。</w:t>
            </w:r>
            <w:r>
              <w:rPr>
                <w:rFonts w:ascii="仿宋" w:hAnsi="仿宋" w:eastAsia="仿宋" w:cs="仿宋"/>
                <w:kern w:val="0"/>
                <w:sz w:val="16"/>
                <w:szCs w:val="16"/>
              </w:rPr>
              <w:t>第二十</w:t>
            </w:r>
            <w:r>
              <w:rPr>
                <w:rFonts w:hint="eastAsia" w:ascii="仿宋" w:hAnsi="仿宋" w:eastAsia="仿宋" w:cs="仿宋"/>
                <w:kern w:val="0"/>
                <w:sz w:val="16"/>
                <w:szCs w:val="16"/>
              </w:rPr>
              <w:t>二</w:t>
            </w:r>
            <w:r>
              <w:rPr>
                <w:rFonts w:ascii="仿宋" w:hAnsi="仿宋" w:eastAsia="仿宋" w:cs="仿宋"/>
                <w:kern w:val="0"/>
                <w:sz w:val="16"/>
                <w:szCs w:val="16"/>
              </w:rPr>
              <w:t>条</w:t>
            </w:r>
            <w:r>
              <w:rPr>
                <w:rFonts w:ascii="仿宋" w:hAnsi="仿宋" w:eastAsia="仿宋" w:cs="仿宋"/>
                <w:bCs/>
                <w:kern w:val="0"/>
                <w:sz w:val="16"/>
                <w:szCs w:val="16"/>
              </w:rPr>
              <w:t>　经营者应当按照相关规定做好体育设施、设备、器材的维护保养及定期检测，保证其能够安全、正常使用。</w:t>
            </w:r>
            <w:r>
              <w:rPr>
                <w:rFonts w:ascii="仿宋" w:hAnsi="仿宋" w:eastAsia="仿宋" w:cs="仿宋"/>
                <w:kern w:val="0"/>
                <w:sz w:val="16"/>
                <w:szCs w:val="16"/>
              </w:rPr>
              <w:t>第二十</w:t>
            </w:r>
            <w:r>
              <w:rPr>
                <w:rFonts w:hint="eastAsia" w:ascii="仿宋" w:hAnsi="仿宋" w:eastAsia="仿宋" w:cs="仿宋"/>
                <w:kern w:val="0"/>
                <w:sz w:val="16"/>
                <w:szCs w:val="16"/>
              </w:rPr>
              <w:t>三</w:t>
            </w:r>
            <w:r>
              <w:rPr>
                <w:rFonts w:ascii="仿宋" w:hAnsi="仿宋" w:eastAsia="仿宋" w:cs="仿宋"/>
                <w:kern w:val="0"/>
                <w:sz w:val="16"/>
                <w:szCs w:val="16"/>
              </w:rPr>
              <w:t>条</w:t>
            </w:r>
            <w:r>
              <w:rPr>
                <w:rFonts w:ascii="仿宋" w:hAnsi="仿宋" w:eastAsia="仿宋" w:cs="仿宋"/>
                <w:bCs/>
                <w:kern w:val="0"/>
                <w:sz w:val="16"/>
                <w:szCs w:val="16"/>
              </w:rPr>
              <w:t>　经营者应当保证经营期间具有不低于规定数量的社会体育指导人员和救助人员。社会体育指导人员和救助人员应当持证上岗，并佩戴能标明其身份的醒目标识。</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91" w:hRule="atLeast"/>
        </w:trPr>
        <w:tc>
          <w:tcPr>
            <w:tcW w:w="675" w:type="dxa"/>
            <w:vAlign w:val="center"/>
          </w:tcPr>
          <w:p>
            <w:pPr>
              <w:jc w:val="center"/>
            </w:pPr>
            <w:r>
              <w:rPr>
                <w:rFonts w:hint="eastAsia"/>
              </w:rPr>
              <w:t>211</w:t>
            </w:r>
          </w:p>
        </w:tc>
        <w:tc>
          <w:tcPr>
            <w:tcW w:w="1134" w:type="dxa"/>
            <w:vAlign w:val="center"/>
          </w:tcPr>
          <w:p>
            <w:pPr>
              <w:widowControl/>
              <w:jc w:val="center"/>
              <w:textAlignment w:val="center"/>
              <w:rPr>
                <w:rFonts w:ascii="仿宋" w:hAnsi="仿宋" w:eastAsia="仿宋" w:cs="宋体"/>
                <w:bCs/>
                <w:kern w:val="0"/>
                <w:szCs w:val="21"/>
              </w:rPr>
            </w:pPr>
            <w:r>
              <w:rPr>
                <w:rFonts w:hint="eastAsia" w:ascii="仿宋" w:hAnsi="仿宋" w:eastAsia="仿宋" w:cs="宋体"/>
                <w:bCs/>
                <w:kern w:val="0"/>
                <w:szCs w:val="21"/>
              </w:rPr>
              <w:t>体育</w:t>
            </w:r>
          </w:p>
        </w:tc>
        <w:tc>
          <w:tcPr>
            <w:tcW w:w="2977" w:type="dxa"/>
            <w:vAlign w:val="center"/>
          </w:tcPr>
          <w:p>
            <w:pPr>
              <w:widowControl/>
              <w:textAlignment w:val="center"/>
              <w:rPr>
                <w:rFonts w:ascii="仿宋" w:hAnsi="仿宋" w:eastAsia="仿宋"/>
              </w:rPr>
            </w:pPr>
            <w:r>
              <w:rPr>
                <w:rFonts w:hint="eastAsia" w:ascii="仿宋" w:hAnsi="仿宋" w:eastAsia="仿宋" w:cs="仿宋"/>
                <w:szCs w:val="21"/>
              </w:rPr>
              <w:t>对经营者对体育执法人员依法履行监督检查职责，不配合，拒绝、阻挠的行政处罚</w:t>
            </w:r>
          </w:p>
        </w:tc>
        <w:tc>
          <w:tcPr>
            <w:tcW w:w="1843" w:type="dxa"/>
            <w:vAlign w:val="center"/>
          </w:tcPr>
          <w:p>
            <w:pPr>
              <w:jc w:val="center"/>
            </w:pPr>
          </w:p>
        </w:tc>
        <w:tc>
          <w:tcPr>
            <w:tcW w:w="2362" w:type="dxa"/>
            <w:vAlign w:val="center"/>
          </w:tcPr>
          <w:p/>
        </w:tc>
        <w:tc>
          <w:tcPr>
            <w:tcW w:w="4678" w:type="dxa"/>
            <w:vAlign w:val="center"/>
          </w:tcPr>
          <w:p>
            <w:pPr>
              <w:widowControl/>
              <w:spacing w:line="240" w:lineRule="exact"/>
              <w:textAlignment w:val="center"/>
              <w:rPr>
                <w:rFonts w:ascii="仿宋" w:hAnsi="仿宋" w:eastAsia="仿宋" w:cs="仿宋"/>
                <w:bCs/>
                <w:kern w:val="0"/>
                <w:sz w:val="16"/>
                <w:szCs w:val="16"/>
              </w:rPr>
            </w:pPr>
            <w:r>
              <w:rPr>
                <w:rFonts w:hint="eastAsia" w:ascii="仿宋" w:hAnsi="仿宋" w:eastAsia="仿宋" w:cs="仿宋"/>
                <w:bCs/>
                <w:kern w:val="0"/>
                <w:sz w:val="16"/>
                <w:szCs w:val="16"/>
              </w:rPr>
              <w:t>《经营高危性体育项目许可管理办法》第二十九条</w:t>
            </w:r>
            <w:r>
              <w:rPr>
                <w:rFonts w:hint="eastAsia" w:ascii="仿宋" w:hAnsi="仿宋" w:eastAsia="仿宋" w:cs="仿宋"/>
                <w:kern w:val="0"/>
                <w:sz w:val="16"/>
                <w:szCs w:val="16"/>
              </w:rPr>
              <w:t>　违反本办法第二十四条规定，由县级以上地方人民政府体育主管部门责令改正，处3万元以下的罚款。</w:t>
            </w:r>
          </w:p>
        </w:tc>
        <w:tc>
          <w:tcPr>
            <w:tcW w:w="741" w:type="dxa"/>
            <w:vAlign w:val="center"/>
          </w:tcPr>
          <w:p>
            <w:pPr>
              <w:jc w:val="center"/>
              <w:rPr>
                <w:rFonts w:ascii="仿宋" w:hAnsi="仿宋" w:eastAsia="仿宋"/>
                <w:szCs w:val="21"/>
              </w:rPr>
            </w:pPr>
            <w:r>
              <w:rPr>
                <w:rFonts w:hint="eastAsia" w:ascii="仿宋" w:hAnsi="仿宋" w:eastAsia="仿宋"/>
                <w:szCs w:val="21"/>
              </w:rPr>
              <w:t>市级</w:t>
            </w:r>
          </w:p>
          <w:p>
            <w:pPr>
              <w:jc w:val="center"/>
              <w:rPr>
                <w:rFonts w:ascii="仿宋" w:hAnsi="仿宋" w:eastAsia="仿宋"/>
                <w:szCs w:val="21"/>
              </w:rPr>
            </w:pPr>
            <w:r>
              <w:rPr>
                <w:rFonts w:hint="eastAsia" w:ascii="仿宋" w:hAnsi="仿宋" w:eastAsia="仿宋"/>
                <w:szCs w:val="21"/>
              </w:rPr>
              <w:t>县级</w:t>
            </w:r>
          </w:p>
        </w:tc>
      </w:tr>
    </w:tbl>
    <w:p/>
    <w:sectPr>
      <w:pgSz w:w="16838" w:h="11906" w:orient="landscape"/>
      <w:pgMar w:top="851" w:right="1440" w:bottom="1702"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行楷_GBK">
    <w:panose1 w:val="02000000000000000000"/>
    <w:charset w:val="86"/>
    <w:family w:val="auto"/>
    <w:pitch w:val="default"/>
    <w:sig w:usb0="00000001" w:usb1="08000000" w:usb2="00000000" w:usb3="00000000" w:csb0="00040000" w:csb1="00000000"/>
  </w:font>
  <w:font w:name="华文楷体">
    <w:altName w:val="方正楷体_GBK"/>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MS Mincho">
    <w:altName w:val="方正书宋_GBK"/>
    <w:panose1 w:val="02020609040205080304"/>
    <w:charset w:val="80"/>
    <w:family w:val="modern"/>
    <w:pitch w:val="default"/>
    <w:sig w:usb0="00000000" w:usb1="00000000" w:usb2="00000012" w:usb3="00000000" w:csb0="0002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0EA5BE"/>
    <w:multiLevelType w:val="singleLevel"/>
    <w:tmpl w:val="440EA5B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34870"/>
    <w:rsid w:val="00007A37"/>
    <w:rsid w:val="00010FD5"/>
    <w:rsid w:val="00082CB6"/>
    <w:rsid w:val="000A1BED"/>
    <w:rsid w:val="000B4013"/>
    <w:rsid w:val="000E02C7"/>
    <w:rsid w:val="000E6877"/>
    <w:rsid w:val="00107F10"/>
    <w:rsid w:val="00115038"/>
    <w:rsid w:val="001552CB"/>
    <w:rsid w:val="0016649E"/>
    <w:rsid w:val="00170EBC"/>
    <w:rsid w:val="001C3FD0"/>
    <w:rsid w:val="001C49A4"/>
    <w:rsid w:val="001C5DA9"/>
    <w:rsid w:val="001C62CC"/>
    <w:rsid w:val="001D41AE"/>
    <w:rsid w:val="001D5EAE"/>
    <w:rsid w:val="001E612A"/>
    <w:rsid w:val="00206105"/>
    <w:rsid w:val="002077EF"/>
    <w:rsid w:val="002179F2"/>
    <w:rsid w:val="00224747"/>
    <w:rsid w:val="00234870"/>
    <w:rsid w:val="00244B8B"/>
    <w:rsid w:val="00257B75"/>
    <w:rsid w:val="00262E90"/>
    <w:rsid w:val="002636A9"/>
    <w:rsid w:val="002A2BD7"/>
    <w:rsid w:val="002A79E5"/>
    <w:rsid w:val="002C6ADE"/>
    <w:rsid w:val="002D650F"/>
    <w:rsid w:val="003012F4"/>
    <w:rsid w:val="00307ABC"/>
    <w:rsid w:val="00364B34"/>
    <w:rsid w:val="00372C04"/>
    <w:rsid w:val="00374BA4"/>
    <w:rsid w:val="0038380A"/>
    <w:rsid w:val="00384042"/>
    <w:rsid w:val="00395B11"/>
    <w:rsid w:val="003A558C"/>
    <w:rsid w:val="003B1D1D"/>
    <w:rsid w:val="003B3F8B"/>
    <w:rsid w:val="003D7779"/>
    <w:rsid w:val="00402D65"/>
    <w:rsid w:val="00410791"/>
    <w:rsid w:val="0041745B"/>
    <w:rsid w:val="00441B8E"/>
    <w:rsid w:val="00444F25"/>
    <w:rsid w:val="00452D75"/>
    <w:rsid w:val="00460DD1"/>
    <w:rsid w:val="00467E8E"/>
    <w:rsid w:val="00487710"/>
    <w:rsid w:val="004956E9"/>
    <w:rsid w:val="00496542"/>
    <w:rsid w:val="004A187F"/>
    <w:rsid w:val="004B4EF0"/>
    <w:rsid w:val="004F36C3"/>
    <w:rsid w:val="005210B8"/>
    <w:rsid w:val="005348D0"/>
    <w:rsid w:val="00547942"/>
    <w:rsid w:val="00551276"/>
    <w:rsid w:val="00562616"/>
    <w:rsid w:val="005A3E6F"/>
    <w:rsid w:val="005B1560"/>
    <w:rsid w:val="005C315C"/>
    <w:rsid w:val="005E6E49"/>
    <w:rsid w:val="005F186F"/>
    <w:rsid w:val="00600139"/>
    <w:rsid w:val="00615A0E"/>
    <w:rsid w:val="006174EC"/>
    <w:rsid w:val="00630710"/>
    <w:rsid w:val="00654C9A"/>
    <w:rsid w:val="006812C9"/>
    <w:rsid w:val="0068189F"/>
    <w:rsid w:val="006857C0"/>
    <w:rsid w:val="006F1F2D"/>
    <w:rsid w:val="00701425"/>
    <w:rsid w:val="0078520F"/>
    <w:rsid w:val="00791EE6"/>
    <w:rsid w:val="007C04A4"/>
    <w:rsid w:val="007C12FA"/>
    <w:rsid w:val="007C6B16"/>
    <w:rsid w:val="007F27DD"/>
    <w:rsid w:val="00804D7D"/>
    <w:rsid w:val="008070F8"/>
    <w:rsid w:val="008164EC"/>
    <w:rsid w:val="00825530"/>
    <w:rsid w:val="0084141A"/>
    <w:rsid w:val="0089383A"/>
    <w:rsid w:val="008D3998"/>
    <w:rsid w:val="008F1033"/>
    <w:rsid w:val="008F764F"/>
    <w:rsid w:val="00940E95"/>
    <w:rsid w:val="009542A8"/>
    <w:rsid w:val="0097522A"/>
    <w:rsid w:val="009B50D9"/>
    <w:rsid w:val="00A34DEC"/>
    <w:rsid w:val="00A36FC5"/>
    <w:rsid w:val="00A74D78"/>
    <w:rsid w:val="00A758AE"/>
    <w:rsid w:val="00A87D63"/>
    <w:rsid w:val="00AC0E5F"/>
    <w:rsid w:val="00AC52D0"/>
    <w:rsid w:val="00AD4B80"/>
    <w:rsid w:val="00AF0E2B"/>
    <w:rsid w:val="00AF33AE"/>
    <w:rsid w:val="00B14DF2"/>
    <w:rsid w:val="00B51D47"/>
    <w:rsid w:val="00B63DE6"/>
    <w:rsid w:val="00B738B2"/>
    <w:rsid w:val="00BA442D"/>
    <w:rsid w:val="00BB2A2C"/>
    <w:rsid w:val="00BD5B7A"/>
    <w:rsid w:val="00C10967"/>
    <w:rsid w:val="00C31435"/>
    <w:rsid w:val="00C31AA4"/>
    <w:rsid w:val="00C450A0"/>
    <w:rsid w:val="00C523A5"/>
    <w:rsid w:val="00CB59E2"/>
    <w:rsid w:val="00CC5D10"/>
    <w:rsid w:val="00CD1E26"/>
    <w:rsid w:val="00D56EE6"/>
    <w:rsid w:val="00D62740"/>
    <w:rsid w:val="00D656A8"/>
    <w:rsid w:val="00D7620E"/>
    <w:rsid w:val="00D817D0"/>
    <w:rsid w:val="00DB45A6"/>
    <w:rsid w:val="00DE24CE"/>
    <w:rsid w:val="00E00496"/>
    <w:rsid w:val="00E322B0"/>
    <w:rsid w:val="00E424D4"/>
    <w:rsid w:val="00E43F08"/>
    <w:rsid w:val="00E50D85"/>
    <w:rsid w:val="00E565E5"/>
    <w:rsid w:val="00E67598"/>
    <w:rsid w:val="00E73DA4"/>
    <w:rsid w:val="00E839E8"/>
    <w:rsid w:val="00E97C10"/>
    <w:rsid w:val="00EB7B68"/>
    <w:rsid w:val="00ED3642"/>
    <w:rsid w:val="00EE516B"/>
    <w:rsid w:val="00EF5070"/>
    <w:rsid w:val="00F1128A"/>
    <w:rsid w:val="00F41BD4"/>
    <w:rsid w:val="00F66650"/>
    <w:rsid w:val="00F85A1A"/>
    <w:rsid w:val="00F94A3A"/>
    <w:rsid w:val="00FB10C2"/>
    <w:rsid w:val="00FD1BB1"/>
    <w:rsid w:val="00FE30DB"/>
    <w:rsid w:val="00FF76E8"/>
    <w:rsid w:val="1EBEB883"/>
    <w:rsid w:val="3DF5E7F5"/>
    <w:rsid w:val="47FDDE26"/>
    <w:rsid w:val="49FE4B5D"/>
    <w:rsid w:val="58AE5C99"/>
    <w:rsid w:val="61DF9FB1"/>
    <w:rsid w:val="7318DCAF"/>
    <w:rsid w:val="74CE2AA5"/>
    <w:rsid w:val="75EF90BF"/>
    <w:rsid w:val="7E5769A8"/>
    <w:rsid w:val="7F6B6DF4"/>
    <w:rsid w:val="7F7E9C8E"/>
    <w:rsid w:val="7FEFBDA3"/>
    <w:rsid w:val="7FFF28BB"/>
    <w:rsid w:val="896F8D0B"/>
    <w:rsid w:val="9B67EF75"/>
    <w:rsid w:val="BB5FA9E0"/>
    <w:rsid w:val="BFE13C02"/>
    <w:rsid w:val="C7DC6996"/>
    <w:rsid w:val="D1FF0AD6"/>
    <w:rsid w:val="D3F00C0E"/>
    <w:rsid w:val="D67F54C1"/>
    <w:rsid w:val="DAF891B0"/>
    <w:rsid w:val="DF0F7DA8"/>
    <w:rsid w:val="DFFFACC2"/>
    <w:rsid w:val="E96F5703"/>
    <w:rsid w:val="ECDB8EA1"/>
    <w:rsid w:val="FB5D0EBB"/>
    <w:rsid w:val="FC3F8D75"/>
    <w:rsid w:val="FCF75798"/>
    <w:rsid w:val="FE6DF20C"/>
    <w:rsid w:val="FF7738E0"/>
    <w:rsid w:val="FFF7B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https://wx.qq.com/zh_CN/htmledition/v2/images/spacer.g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89</Pages>
  <Words>12598</Words>
  <Characters>71815</Characters>
  <Lines>598</Lines>
  <Paragraphs>168</Paragraphs>
  <TotalTime>34</TotalTime>
  <ScaleCrop>false</ScaleCrop>
  <LinksUpToDate>false</LinksUpToDate>
  <CharactersWithSpaces>84245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2023-05-24T16:03:00Z</dcterms:created>
  <dc:creator>微软用户</dc:creator>
  <cp:lastModifiedBy>user</cp:lastModifiedBy>
  <dcterms:modified xsi:type="dcterms:W3CDTF">2023-09-08T11:03:56Z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