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1985"/>
        </w:tabs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  <w:lang w:eastAsia="zh-CN"/>
        </w:rPr>
        <w:t>本溪</w:t>
      </w:r>
      <w:r>
        <w:rPr>
          <w:rFonts w:hint="eastAsia" w:ascii="方正小标宋简体" w:eastAsia="方正小标宋简体"/>
          <w:sz w:val="36"/>
          <w:szCs w:val="36"/>
        </w:rPr>
        <w:t>市</w:t>
      </w:r>
      <w:r>
        <w:rPr>
          <w:rFonts w:hint="eastAsia" w:ascii="方正小标宋简体" w:eastAsia="方正小标宋简体"/>
          <w:sz w:val="36"/>
          <w:szCs w:val="36"/>
          <w:lang w:eastAsia="zh-CN"/>
        </w:rPr>
        <w:t>文化旅游和广播电视局</w:t>
      </w:r>
      <w:r>
        <w:rPr>
          <w:rFonts w:hint="eastAsia" w:ascii="方正小标宋简体" w:eastAsia="方正小标宋简体"/>
          <w:sz w:val="36"/>
          <w:szCs w:val="36"/>
        </w:rPr>
        <w:t>202</w:t>
      </w:r>
      <w:r>
        <w:rPr>
          <w:rFonts w:hint="eastAsia" w:ascii="方正小标宋简体" w:eastAsia="方正小标宋简体"/>
          <w:sz w:val="36"/>
          <w:szCs w:val="36"/>
          <w:lang w:val="en-US" w:eastAsia="zh-CN"/>
        </w:rPr>
        <w:t>6</w:t>
      </w:r>
      <w:r>
        <w:rPr>
          <w:rFonts w:hint="eastAsia" w:ascii="方正小标宋简体" w:eastAsia="方正小标宋简体"/>
          <w:sz w:val="36"/>
          <w:szCs w:val="36"/>
        </w:rPr>
        <w:t>年</w:t>
      </w:r>
      <w:r>
        <w:rPr>
          <w:rFonts w:hint="eastAsia" w:ascii="方正小标宋简体" w:eastAsia="方正小标宋简体"/>
          <w:sz w:val="36"/>
          <w:szCs w:val="36"/>
          <w:lang w:val="en-US" w:eastAsia="zh-CN"/>
        </w:rPr>
        <w:t>9月</w:t>
      </w:r>
      <w:r>
        <w:rPr>
          <w:rFonts w:hint="eastAsia" w:ascii="方正小标宋简体" w:eastAsia="方正小标宋简体"/>
          <w:sz w:val="36"/>
          <w:szCs w:val="36"/>
          <w:lang w:eastAsia="zh-CN"/>
        </w:rPr>
        <w:t>行政执法计划（专项）</w:t>
      </w:r>
      <w:r>
        <w:rPr>
          <w:rFonts w:hint="eastAsia" w:ascii="方正小标宋简体" w:eastAsia="方正小标宋简体"/>
          <w:sz w:val="36"/>
          <w:szCs w:val="36"/>
        </w:rPr>
        <w:t>检查</w:t>
      </w:r>
      <w:r>
        <w:rPr>
          <w:rFonts w:hint="eastAsia" w:ascii="方正小标宋简体" w:eastAsia="方正小标宋简体"/>
          <w:sz w:val="36"/>
          <w:szCs w:val="36"/>
          <w:lang w:eastAsia="zh-CN"/>
        </w:rPr>
        <w:t>结果</w:t>
      </w:r>
      <w:r>
        <w:rPr>
          <w:rFonts w:hint="eastAsia" w:ascii="方正小标宋简体" w:eastAsia="方正小标宋简体"/>
          <w:sz w:val="36"/>
          <w:szCs w:val="36"/>
        </w:rPr>
        <w:t>公示</w:t>
      </w:r>
    </w:p>
    <w:tbl>
      <w:tblPr>
        <w:tblStyle w:val="5"/>
        <w:tblW w:w="146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0"/>
        <w:gridCol w:w="3925"/>
        <w:gridCol w:w="1200"/>
        <w:gridCol w:w="1250"/>
        <w:gridCol w:w="1293"/>
        <w:gridCol w:w="1207"/>
        <w:gridCol w:w="1812"/>
        <w:gridCol w:w="34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  <w:jc w:val="center"/>
        </w:trPr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kern w:val="2"/>
                <w:szCs w:val="20"/>
              </w:rPr>
            </w:pPr>
            <w:r>
              <w:rPr>
                <w:rFonts w:hint="eastAsia"/>
                <w:kern w:val="2"/>
                <w:szCs w:val="20"/>
              </w:rPr>
              <w:t>序号</w:t>
            </w:r>
          </w:p>
        </w:tc>
        <w:tc>
          <w:tcPr>
            <w:tcW w:w="3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kern w:val="2"/>
                <w:szCs w:val="20"/>
              </w:rPr>
            </w:pPr>
            <w:r>
              <w:rPr>
                <w:rFonts w:hint="eastAsia"/>
                <w:kern w:val="2"/>
                <w:szCs w:val="20"/>
              </w:rPr>
              <w:t>相对人名称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kern w:val="2"/>
                <w:szCs w:val="20"/>
              </w:rPr>
            </w:pPr>
            <w:r>
              <w:rPr>
                <w:rFonts w:hint="eastAsia"/>
                <w:kern w:val="2"/>
                <w:szCs w:val="20"/>
              </w:rPr>
              <w:t>案由（事由）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kern w:val="2"/>
                <w:szCs w:val="20"/>
              </w:rPr>
            </w:pPr>
            <w:r>
              <w:rPr>
                <w:rFonts w:hint="eastAsia"/>
                <w:kern w:val="2"/>
                <w:szCs w:val="20"/>
              </w:rPr>
              <w:t>检查类型</w:t>
            </w:r>
          </w:p>
        </w:tc>
        <w:tc>
          <w:tcPr>
            <w:tcW w:w="12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kern w:val="2"/>
                <w:szCs w:val="20"/>
              </w:rPr>
            </w:pPr>
            <w:r>
              <w:rPr>
                <w:rFonts w:hint="eastAsia"/>
                <w:kern w:val="2"/>
                <w:szCs w:val="20"/>
              </w:rPr>
              <w:t>检查时间</w:t>
            </w:r>
          </w:p>
        </w:tc>
        <w:tc>
          <w:tcPr>
            <w:tcW w:w="12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kern w:val="2"/>
                <w:szCs w:val="20"/>
              </w:rPr>
            </w:pPr>
            <w:r>
              <w:rPr>
                <w:rFonts w:hint="eastAsia"/>
                <w:kern w:val="2"/>
                <w:szCs w:val="20"/>
              </w:rPr>
              <w:t>检查结果</w:t>
            </w:r>
          </w:p>
        </w:tc>
        <w:tc>
          <w:tcPr>
            <w:tcW w:w="1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kern w:val="2"/>
                <w:szCs w:val="20"/>
              </w:rPr>
            </w:pPr>
            <w:r>
              <w:rPr>
                <w:rFonts w:hint="eastAsia"/>
                <w:kern w:val="2"/>
                <w:szCs w:val="20"/>
              </w:rPr>
              <w:t>执法人员</w:t>
            </w:r>
          </w:p>
        </w:tc>
        <w:tc>
          <w:tcPr>
            <w:tcW w:w="3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kern w:val="2"/>
                <w:szCs w:val="20"/>
              </w:rPr>
            </w:pPr>
            <w:r>
              <w:rPr>
                <w:rFonts w:hint="eastAsia"/>
                <w:kern w:val="2"/>
                <w:szCs w:val="20"/>
              </w:rPr>
              <w:t>实施机关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本溪市平山区老厂大排档餐饮店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个案检查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现场检查</w:t>
            </w:r>
          </w:p>
        </w:tc>
        <w:tc>
          <w:tcPr>
            <w:tcW w:w="12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9月10日</w:t>
            </w:r>
          </w:p>
        </w:tc>
        <w:tc>
          <w:tcPr>
            <w:tcW w:w="12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通过检查</w:t>
            </w:r>
          </w:p>
        </w:tc>
        <w:tc>
          <w:tcPr>
            <w:tcW w:w="1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王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玲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 xml:space="preserve"> 刘静纹</w:t>
            </w:r>
          </w:p>
        </w:tc>
        <w:tc>
          <w:tcPr>
            <w:tcW w:w="3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本溪市文化旅游和广播电视局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辽宁未至旅游有限公司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专项检查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现场检查</w:t>
            </w:r>
          </w:p>
        </w:tc>
        <w:tc>
          <w:tcPr>
            <w:tcW w:w="12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9月11日</w:t>
            </w:r>
          </w:p>
        </w:tc>
        <w:tc>
          <w:tcPr>
            <w:tcW w:w="12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通过检查</w:t>
            </w:r>
          </w:p>
        </w:tc>
        <w:tc>
          <w:tcPr>
            <w:tcW w:w="1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赵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 xml:space="preserve">  峰 刘兴旺</w:t>
            </w:r>
          </w:p>
        </w:tc>
        <w:tc>
          <w:tcPr>
            <w:tcW w:w="3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本溪市文化旅游和广播电视局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3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本溪四海融悦旅行社有限公司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专项检查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现场检查</w:t>
            </w:r>
          </w:p>
        </w:tc>
        <w:tc>
          <w:tcPr>
            <w:tcW w:w="12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9月11日</w:t>
            </w:r>
          </w:p>
        </w:tc>
        <w:tc>
          <w:tcPr>
            <w:tcW w:w="12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通过检查</w:t>
            </w:r>
          </w:p>
        </w:tc>
        <w:tc>
          <w:tcPr>
            <w:tcW w:w="1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仿宋" w:hAnsi="仿宋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赵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 xml:space="preserve">  峰 刘兴旺</w:t>
            </w:r>
          </w:p>
        </w:tc>
        <w:tc>
          <w:tcPr>
            <w:tcW w:w="3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本溪市文化旅游和广播电视局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3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本溪钰澜旅行社有限公司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专项检查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现场检查</w:t>
            </w:r>
          </w:p>
        </w:tc>
        <w:tc>
          <w:tcPr>
            <w:tcW w:w="12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9月11日</w:t>
            </w:r>
          </w:p>
        </w:tc>
        <w:tc>
          <w:tcPr>
            <w:tcW w:w="12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暂停营业</w:t>
            </w:r>
          </w:p>
        </w:tc>
        <w:tc>
          <w:tcPr>
            <w:tcW w:w="1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赵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 xml:space="preserve">  峰 刘兴旺</w:t>
            </w:r>
          </w:p>
        </w:tc>
        <w:tc>
          <w:tcPr>
            <w:tcW w:w="3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本溪市文化旅游和广播电视局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3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本溪富虹国际饭店有限公司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kern w:val="0"/>
                <w:sz w:val="24"/>
                <w:szCs w:val="24"/>
                <w:lang w:val="en-US" w:eastAsia="zh-CN" w:bidi="ar-SA"/>
              </w:rPr>
              <w:t>计划</w:t>
            </w:r>
            <w:bookmarkStart w:id="0" w:name="_GoBack"/>
            <w:bookmarkEnd w:id="0"/>
            <w:r>
              <w:rPr>
                <w:rFonts w:hint="eastAsia" w:ascii="仿宋" w:hAnsi="仿宋" w:eastAsia="仿宋" w:cs="Times New Roman"/>
                <w:kern w:val="0"/>
                <w:sz w:val="24"/>
                <w:szCs w:val="24"/>
                <w:lang w:val="en-US" w:eastAsia="zh-CN" w:bidi="ar-SA"/>
              </w:rPr>
              <w:t>检查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现场检查</w:t>
            </w:r>
          </w:p>
        </w:tc>
        <w:tc>
          <w:tcPr>
            <w:tcW w:w="12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9月15日</w:t>
            </w:r>
          </w:p>
        </w:tc>
        <w:tc>
          <w:tcPr>
            <w:tcW w:w="12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通过检查</w:t>
            </w:r>
          </w:p>
        </w:tc>
        <w:tc>
          <w:tcPr>
            <w:tcW w:w="1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tabs>
                <w:tab w:val="left" w:pos="215"/>
              </w:tabs>
              <w:jc w:val="left"/>
              <w:rPr>
                <w:rFonts w:hint="eastAsia" w:ascii="仿宋" w:hAnsi="仿宋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师洪涛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 xml:space="preserve"> 吕志钢</w:t>
            </w:r>
          </w:p>
        </w:tc>
        <w:tc>
          <w:tcPr>
            <w:tcW w:w="3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本溪市文化旅游和广播电视局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仿宋" w:hAnsi="仿宋" w:eastAsia="仿宋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3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本溪市睿诚电竞网咖馆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专项检查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现场检查</w:t>
            </w:r>
          </w:p>
        </w:tc>
        <w:tc>
          <w:tcPr>
            <w:tcW w:w="12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9月16日</w:t>
            </w:r>
          </w:p>
        </w:tc>
        <w:tc>
          <w:tcPr>
            <w:tcW w:w="12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通过检查</w:t>
            </w:r>
          </w:p>
        </w:tc>
        <w:tc>
          <w:tcPr>
            <w:tcW w:w="1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姜  洋 安  扬</w:t>
            </w:r>
          </w:p>
        </w:tc>
        <w:tc>
          <w:tcPr>
            <w:tcW w:w="3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本溪市文化旅游和广播电视局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3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本溪市星巴兔网吧地工路分部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专项检查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现场检查</w:t>
            </w:r>
          </w:p>
        </w:tc>
        <w:tc>
          <w:tcPr>
            <w:tcW w:w="12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9月16日</w:t>
            </w:r>
          </w:p>
        </w:tc>
        <w:tc>
          <w:tcPr>
            <w:tcW w:w="12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通过检查</w:t>
            </w:r>
          </w:p>
        </w:tc>
        <w:tc>
          <w:tcPr>
            <w:tcW w:w="1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姜  洋 安  扬</w:t>
            </w:r>
          </w:p>
        </w:tc>
        <w:tc>
          <w:tcPr>
            <w:tcW w:w="3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本溪市文化旅游和广播电视局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3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215"/>
              </w:tabs>
              <w:jc w:val="left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</w:p>
        </w:tc>
        <w:tc>
          <w:tcPr>
            <w:tcW w:w="3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3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2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3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3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2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3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</w:tbl>
    <w:p>
      <w:pPr>
        <w:ind w:firstLine="555"/>
        <w:rPr>
          <w:rFonts w:hint="eastAsia" w:ascii="仿宋" w:hAnsi="仿宋" w:eastAsia="仿宋" w:cs="宋体"/>
          <w:sz w:val="28"/>
          <w:szCs w:val="28"/>
        </w:rPr>
      </w:pPr>
    </w:p>
    <w:p>
      <w:pPr>
        <w:ind w:firstLine="555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负责人：杜春雨                 填表人：周雪发                     填表日期：202</w:t>
      </w:r>
      <w:r>
        <w:rPr>
          <w:rFonts w:hint="eastAsia" w:ascii="仿宋" w:hAnsi="仿宋" w:eastAsia="仿宋" w:cs="宋体"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 w:cs="宋体"/>
          <w:sz w:val="28"/>
          <w:szCs w:val="28"/>
        </w:rPr>
        <w:t>年</w:t>
      </w:r>
      <w:r>
        <w:rPr>
          <w:rFonts w:hint="eastAsia" w:ascii="仿宋" w:hAnsi="仿宋" w:eastAsia="仿宋" w:cs="宋体"/>
          <w:sz w:val="28"/>
          <w:szCs w:val="28"/>
          <w:lang w:val="en-US" w:eastAsia="zh-CN"/>
        </w:rPr>
        <w:t>9</w:t>
      </w:r>
      <w:r>
        <w:rPr>
          <w:rFonts w:hint="eastAsia" w:ascii="仿宋" w:hAnsi="仿宋" w:eastAsia="仿宋" w:cs="宋体"/>
          <w:sz w:val="28"/>
          <w:szCs w:val="28"/>
        </w:rPr>
        <w:t>月</w:t>
      </w:r>
      <w:r>
        <w:rPr>
          <w:rFonts w:hint="eastAsia" w:ascii="仿宋" w:hAnsi="仿宋" w:eastAsia="仿宋" w:cs="宋体"/>
          <w:sz w:val="28"/>
          <w:szCs w:val="28"/>
          <w:lang w:val="en-US" w:eastAsia="zh-CN"/>
        </w:rPr>
        <w:t>22</w:t>
      </w:r>
      <w:r>
        <w:rPr>
          <w:rFonts w:hint="eastAsia" w:ascii="仿宋" w:hAnsi="仿宋" w:eastAsia="仿宋" w:cs="宋体"/>
          <w:sz w:val="28"/>
          <w:szCs w:val="28"/>
        </w:rPr>
        <w:t>日</w:t>
      </w:r>
    </w:p>
    <w:sectPr>
      <w:pgSz w:w="16838" w:h="11906" w:orient="landscape"/>
      <w:pgMar w:top="1369" w:right="1440" w:bottom="964" w:left="709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Tahoma">
    <w:altName w:val="DejaVu Sans"/>
    <w:panose1 w:val="020B0604030504040204"/>
    <w:charset w:val="00"/>
    <w:family w:val="swiss"/>
    <w:pitch w:val="default"/>
    <w:sig w:usb0="00000000" w:usb1="00000000" w:usb2="00000029" w:usb3="00000000" w:csb0="000101FF" w:csb1="00000000"/>
  </w:font>
  <w:font w:name="微软雅黑">
    <w:altName w:val="方正黑体_GBK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false"/>
  <w:bordersDoNotSurroundFooter w:val="false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1E0D"/>
    <w:rsid w:val="0001131B"/>
    <w:rsid w:val="00015206"/>
    <w:rsid w:val="000258CA"/>
    <w:rsid w:val="00041A32"/>
    <w:rsid w:val="00043189"/>
    <w:rsid w:val="00073CA5"/>
    <w:rsid w:val="00077916"/>
    <w:rsid w:val="000C07AC"/>
    <w:rsid w:val="00197CAC"/>
    <w:rsid w:val="001C7356"/>
    <w:rsid w:val="001D7A8D"/>
    <w:rsid w:val="001F459C"/>
    <w:rsid w:val="001F5D48"/>
    <w:rsid w:val="00213DF3"/>
    <w:rsid w:val="00215B7B"/>
    <w:rsid w:val="00243DFA"/>
    <w:rsid w:val="00256FEC"/>
    <w:rsid w:val="00260B42"/>
    <w:rsid w:val="0027360C"/>
    <w:rsid w:val="00274009"/>
    <w:rsid w:val="00274172"/>
    <w:rsid w:val="002A0CEF"/>
    <w:rsid w:val="002E7986"/>
    <w:rsid w:val="003023D9"/>
    <w:rsid w:val="00306FCB"/>
    <w:rsid w:val="003366D1"/>
    <w:rsid w:val="003447A5"/>
    <w:rsid w:val="00346FF2"/>
    <w:rsid w:val="00355CC7"/>
    <w:rsid w:val="0038170E"/>
    <w:rsid w:val="003817A7"/>
    <w:rsid w:val="0039522A"/>
    <w:rsid w:val="003A2378"/>
    <w:rsid w:val="00405D3C"/>
    <w:rsid w:val="00441E0D"/>
    <w:rsid w:val="004649D5"/>
    <w:rsid w:val="0047519B"/>
    <w:rsid w:val="004C3DAF"/>
    <w:rsid w:val="004D376C"/>
    <w:rsid w:val="005629F9"/>
    <w:rsid w:val="005679A5"/>
    <w:rsid w:val="00580D59"/>
    <w:rsid w:val="00582B9A"/>
    <w:rsid w:val="005B4D84"/>
    <w:rsid w:val="005B5C91"/>
    <w:rsid w:val="005E0B0F"/>
    <w:rsid w:val="00611CE2"/>
    <w:rsid w:val="00620F40"/>
    <w:rsid w:val="0068635B"/>
    <w:rsid w:val="006B6B0D"/>
    <w:rsid w:val="006F3460"/>
    <w:rsid w:val="007159E8"/>
    <w:rsid w:val="007421D2"/>
    <w:rsid w:val="007479D7"/>
    <w:rsid w:val="007A476C"/>
    <w:rsid w:val="007C21D2"/>
    <w:rsid w:val="007C2ED0"/>
    <w:rsid w:val="007D094A"/>
    <w:rsid w:val="007F57A0"/>
    <w:rsid w:val="008150B3"/>
    <w:rsid w:val="00817048"/>
    <w:rsid w:val="008308F1"/>
    <w:rsid w:val="00850CE5"/>
    <w:rsid w:val="00853DB8"/>
    <w:rsid w:val="008A4E8B"/>
    <w:rsid w:val="008B0A2B"/>
    <w:rsid w:val="008B6C99"/>
    <w:rsid w:val="008B6EA8"/>
    <w:rsid w:val="008F1798"/>
    <w:rsid w:val="00917184"/>
    <w:rsid w:val="00952AA4"/>
    <w:rsid w:val="00964C47"/>
    <w:rsid w:val="009F083D"/>
    <w:rsid w:val="00A26B90"/>
    <w:rsid w:val="00A67D95"/>
    <w:rsid w:val="00A82F53"/>
    <w:rsid w:val="00AD47D4"/>
    <w:rsid w:val="00B02897"/>
    <w:rsid w:val="00B3469F"/>
    <w:rsid w:val="00BB75B9"/>
    <w:rsid w:val="00C024C0"/>
    <w:rsid w:val="00C20673"/>
    <w:rsid w:val="00C54781"/>
    <w:rsid w:val="00C81868"/>
    <w:rsid w:val="00C954A6"/>
    <w:rsid w:val="00D11928"/>
    <w:rsid w:val="00D71AED"/>
    <w:rsid w:val="00DA0621"/>
    <w:rsid w:val="00E018E1"/>
    <w:rsid w:val="00E359DB"/>
    <w:rsid w:val="00E64E4B"/>
    <w:rsid w:val="00E73C28"/>
    <w:rsid w:val="00E8033D"/>
    <w:rsid w:val="00EA117F"/>
    <w:rsid w:val="00EA6C35"/>
    <w:rsid w:val="00F162D7"/>
    <w:rsid w:val="00F255FE"/>
    <w:rsid w:val="00F32BCD"/>
    <w:rsid w:val="00F61D13"/>
    <w:rsid w:val="00FC6E36"/>
    <w:rsid w:val="00FD0CA5"/>
    <w:rsid w:val="00FD558E"/>
    <w:rsid w:val="12D63738"/>
    <w:rsid w:val="1BED3B04"/>
    <w:rsid w:val="2FA75AC2"/>
    <w:rsid w:val="3CDE426E"/>
    <w:rsid w:val="3E7966A5"/>
    <w:rsid w:val="5677E926"/>
    <w:rsid w:val="5FDFCF0A"/>
    <w:rsid w:val="6B564F2E"/>
    <w:rsid w:val="6EBDA93D"/>
    <w:rsid w:val="6EDA5B6F"/>
    <w:rsid w:val="73AF3930"/>
    <w:rsid w:val="73DD2477"/>
    <w:rsid w:val="74FFFAD5"/>
    <w:rsid w:val="77DF2881"/>
    <w:rsid w:val="79DD9BD8"/>
    <w:rsid w:val="7CABCC49"/>
    <w:rsid w:val="7DB3488E"/>
    <w:rsid w:val="7E6E51DB"/>
    <w:rsid w:val="7EBE2520"/>
    <w:rsid w:val="7ECF6720"/>
    <w:rsid w:val="7F4B9B50"/>
    <w:rsid w:val="7F7FEAA9"/>
    <w:rsid w:val="7FBFC195"/>
    <w:rsid w:val="7FC9C383"/>
    <w:rsid w:val="7FE68D7D"/>
    <w:rsid w:val="7FFC7EE0"/>
    <w:rsid w:val="B1FADF63"/>
    <w:rsid w:val="D77FA5A6"/>
    <w:rsid w:val="DFB60371"/>
    <w:rsid w:val="DFE51D8E"/>
    <w:rsid w:val="EFFD2277"/>
    <w:rsid w:val="F2FED602"/>
    <w:rsid w:val="F9FCF5F7"/>
    <w:rsid w:val="FF7DBB26"/>
    <w:rsid w:val="FFF74DA0"/>
    <w:rsid w:val="FFFD41F1"/>
  </w:rsids>
  <m:mathPr>
    <m:mathFont m:val="Cambria Math"/>
    <m:brkBin m:val="before"/>
    <m:brkBinSub m:val="--"/>
    <m:smallFrac m:val="1"/>
    <m:dispDef/>
    <m:lMargin m:val="1440"/>
    <m:rMargin m:val="144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99" w:semiHidden="0" w:name="heading 1"/>
    <w:lsdException w:uiPriority="99" w:name="heading 2"/>
    <w:lsdException w:uiPriority="99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99" w:name="toc 1"/>
    <w:lsdException w:uiPriority="99" w:name="toc 2"/>
    <w:lsdException w:uiPriority="99" w:name="toc 3"/>
    <w:lsdException w:uiPriority="99" w:name="toc 4"/>
    <w:lsdException w:uiPriority="99" w:name="toc 5"/>
    <w:lsdException w:uiPriority="99" w:name="toc 6"/>
    <w:lsdException w:uiPriority="99" w:name="toc 7"/>
    <w:lsdException w:uiPriority="99" w:name="toc 8"/>
    <w:lsdException w:uiPriority="9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uiPriority="99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unhideWhenUsed="0" w:uiPriority="99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unhideWhenUsed="0" w:uiPriority="99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unhideWhenUsed="0" w:uiPriority="99" w:semiHidden="0" w:name="Strong"/>
    <w:lsdException w:unhideWhenUsed="0" w:uiPriority="99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="Times New Roman"/>
      <w:kern w:val="0"/>
      <w:sz w:val="22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widowControl w:val="0"/>
      <w:tabs>
        <w:tab w:val="center" w:pos="4153"/>
        <w:tab w:val="right" w:pos="8306"/>
      </w:tabs>
      <w:adjustRightInd/>
      <w:spacing w:after="0"/>
    </w:pPr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adjustRightInd/>
      <w:spacing w:after="0"/>
      <w:jc w:val="center"/>
    </w:pPr>
    <w:rPr>
      <w:rFonts w:asciiTheme="minorHAnsi" w:hAnsiTheme="minorHAnsi" w:eastAsiaTheme="minorEastAsia" w:cstheme="minorBidi"/>
      <w:kern w:val="2"/>
      <w:sz w:val="18"/>
      <w:szCs w:val="18"/>
    </w:rPr>
  </w:style>
  <w:style w:type="table" w:styleId="5">
    <w:name w:val="Table Grid"/>
    <w:basedOn w:val="4"/>
    <w:qFormat/>
    <w:uiPriority w:val="0"/>
    <w:rPr>
      <w:rFonts w:ascii="Calibri" w:hAnsi="Calibri" w:eastAsia="Times New Roman" w:cs="Times New Roman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satMod val="300000"/>
                <a:tint val="50000"/>
              </a:schemeClr>
            </a:gs>
            <a:gs pos="35000">
              <a:schemeClr val="phClr">
                <a:satMod val="300000"/>
                <a:tint val="37000"/>
              </a:schemeClr>
            </a:gs>
            <a:gs pos="100000">
              <a:schemeClr val="phClr">
                <a:satMod val="350000"/>
                <a:tint val="15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atMod val="130000"/>
                <a:shade val="51000"/>
              </a:schemeClr>
            </a:gs>
            <a:gs pos="80000">
              <a:schemeClr val="phClr">
                <a:satMod val="130000"/>
                <a:shade val="93000"/>
              </a:schemeClr>
            </a:gs>
            <a:gs pos="100000">
              <a:schemeClr val="phClr">
                <a:satMod val="135000"/>
                <a:shade val="94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atMod val="105000"/>
              <a:shade val="9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satMod val="350000"/>
                <a:tint val="40000"/>
              </a:schemeClr>
            </a:gs>
            <a:gs pos="40000">
              <a:schemeClr val="phClr">
                <a:satMod val="350000"/>
                <a:shade val="99000"/>
                <a:tint val="45000"/>
              </a:schemeClr>
            </a:gs>
            <a:gs pos="100000">
              <a:schemeClr val="phClr">
                <a:satMod val="255000"/>
                <a:shade val="20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satMod val="300000"/>
                <a:tint val="80000"/>
              </a:schemeClr>
            </a:gs>
            <a:gs pos="100000">
              <a:schemeClr val="phClr">
                <a:satMod val="200000"/>
                <a:shade val="3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45</Words>
  <Characters>262</Characters>
  <Lines>2</Lines>
  <Paragraphs>1</Paragraphs>
  <TotalTime>11</TotalTime>
  <ScaleCrop>false</ScaleCrop>
  <LinksUpToDate>false</LinksUpToDate>
  <CharactersWithSpaces>306</CharactersWithSpaces>
  <Application>WPS Office_11.8.2.10422_F1E327BC-269C-435d-A152-05C5408002CA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2025-12-14T17:44:00Z</dcterms:created>
  <dc:creator>PC</dc:creator>
  <cp:lastModifiedBy>user</cp:lastModifiedBy>
  <cp:lastPrinted>2026-08-29T10:46:00Z</cp:lastPrinted>
  <dcterms:modified xsi:type="dcterms:W3CDTF">2026-09-23T09:03:31Z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  <property fmtid="{D5CDD505-2E9C-101B-9397-08002B2CF9AE}" pid="3" name="ICV">
    <vt:lpwstr>D6B66D486F743E5D7457A76AB65671AD_43</vt:lpwstr>
  </property>
</Properties>
</file>